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DD" w:rsidRDefault="00F40CF3" w:rsidP="00F40CF3">
      <w:pPr>
        <w:ind w:left="8640"/>
        <w:jc w:val="both"/>
        <w:rPr>
          <w:sz w:val="22"/>
          <w:szCs w:val="22"/>
        </w:rPr>
      </w:pPr>
      <w:bookmarkStart w:id="0" w:name="_GoBack"/>
      <w:bookmarkEnd w:id="0"/>
      <w:r>
        <w:rPr>
          <w:sz w:val="24"/>
          <w:szCs w:val="24"/>
          <w:lang w:val="en-CA"/>
        </w:rPr>
        <w:t xml:space="preserve">  </w:t>
      </w:r>
      <w:r w:rsidR="00DB5EDD">
        <w:rPr>
          <w:sz w:val="24"/>
          <w:szCs w:val="24"/>
          <w:lang w:val="en-CA"/>
        </w:rPr>
        <w:fldChar w:fldCharType="begin"/>
      </w:r>
      <w:r w:rsidR="00DB5EDD">
        <w:rPr>
          <w:sz w:val="24"/>
          <w:szCs w:val="24"/>
          <w:lang w:val="en-CA"/>
        </w:rPr>
        <w:instrText xml:space="preserve"> SEQ CHAPTER \h \r 1</w:instrText>
      </w:r>
      <w:r w:rsidR="00DB5EDD">
        <w:rPr>
          <w:sz w:val="24"/>
          <w:szCs w:val="24"/>
          <w:lang w:val="en-CA"/>
        </w:rPr>
        <w:fldChar w:fldCharType="end"/>
      </w:r>
      <w:r w:rsidR="00DB5EDD">
        <w:rPr>
          <w:b/>
          <w:bCs/>
          <w:sz w:val="22"/>
          <w:szCs w:val="22"/>
        </w:rPr>
        <w:t>AK LBF 5</w:t>
      </w:r>
    </w:p>
    <w:p w:rsidR="00DB5EDD" w:rsidRDefault="00DB5EDD">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[ 12/17]</w:t>
      </w:r>
    </w:p>
    <w:p w:rsidR="00DB5EDD" w:rsidRDefault="00DB5EDD">
      <w:pPr>
        <w:jc w:val="both"/>
        <w:rPr>
          <w:sz w:val="22"/>
          <w:szCs w:val="22"/>
        </w:rPr>
      </w:pPr>
    </w:p>
    <w:p w:rsidR="00DB5EDD" w:rsidRDefault="00DB5EDD">
      <w:pPr>
        <w:jc w:val="both"/>
        <w:rPr>
          <w:sz w:val="22"/>
          <w:szCs w:val="22"/>
        </w:rPr>
      </w:pPr>
    </w:p>
    <w:p w:rsidR="00DB5EDD" w:rsidRDefault="00DB5EDD">
      <w:pPr>
        <w:jc w:val="both"/>
        <w:rPr>
          <w:sz w:val="22"/>
          <w:szCs w:val="22"/>
        </w:rPr>
      </w:pPr>
    </w:p>
    <w:p w:rsidR="00DB5EDD" w:rsidRDefault="00DB5EDD">
      <w:pPr>
        <w:jc w:val="both"/>
        <w:rPr>
          <w:sz w:val="22"/>
          <w:szCs w:val="22"/>
        </w:rPr>
      </w:pPr>
      <w:r>
        <w:rPr>
          <w:sz w:val="22"/>
          <w:szCs w:val="22"/>
        </w:rPr>
        <w:t>Attorney for Debtor(s)</w:t>
      </w:r>
    </w:p>
    <w:p w:rsidR="00DB5EDD" w:rsidRDefault="00DB5EDD">
      <w:pPr>
        <w:jc w:val="both"/>
        <w:rPr>
          <w:b/>
          <w:bCs/>
          <w:sz w:val="22"/>
          <w:szCs w:val="22"/>
        </w:rPr>
      </w:pPr>
    </w:p>
    <w:p w:rsidR="00DB5EDD" w:rsidRDefault="00DB5EDD">
      <w:pPr>
        <w:jc w:val="center"/>
        <w:rPr>
          <w:sz w:val="22"/>
          <w:szCs w:val="22"/>
        </w:rPr>
      </w:pPr>
      <w:r>
        <w:rPr>
          <w:b/>
          <w:bCs/>
          <w:sz w:val="22"/>
          <w:szCs w:val="22"/>
        </w:rPr>
        <w:t>IN THE UNITED STATES BANKRUPTCY COURT</w:t>
      </w:r>
    </w:p>
    <w:p w:rsidR="00DB5EDD" w:rsidRDefault="00DB5EDD">
      <w:pPr>
        <w:jc w:val="center"/>
        <w:rPr>
          <w:sz w:val="22"/>
          <w:szCs w:val="22"/>
        </w:rPr>
      </w:pPr>
      <w:r>
        <w:rPr>
          <w:b/>
          <w:bCs/>
          <w:sz w:val="22"/>
          <w:szCs w:val="22"/>
        </w:rPr>
        <w:t>FOR THE DISTRICT OF ALASKA</w:t>
      </w:r>
    </w:p>
    <w:p w:rsidR="00DB5EDD" w:rsidRDefault="00DB5EDD">
      <w:pPr>
        <w:rPr>
          <w:sz w:val="22"/>
          <w:szCs w:val="22"/>
        </w:rPr>
      </w:pPr>
    </w:p>
    <w:p w:rsidR="00DB5EDD" w:rsidRDefault="00DB5EDD">
      <w:pPr>
        <w:tabs>
          <w:tab w:val="left" w:pos="720"/>
          <w:tab w:val="left" w:pos="1440"/>
          <w:tab w:val="left" w:pos="2160"/>
          <w:tab w:val="left" w:pos="2880"/>
        </w:tabs>
        <w:ind w:left="2880" w:hanging="2880"/>
        <w:rPr>
          <w:sz w:val="22"/>
          <w:szCs w:val="22"/>
        </w:rPr>
      </w:pPr>
      <w:r>
        <w:rPr>
          <w:sz w:val="22"/>
          <w:szCs w:val="22"/>
        </w:rPr>
        <w:t>In re:</w:t>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DB5EDD" w:rsidRDefault="00DB5EDD">
      <w:pPr>
        <w:tabs>
          <w:tab w:val="left" w:pos="720"/>
          <w:tab w:val="left" w:pos="1440"/>
          <w:tab w:val="left" w:pos="2160"/>
          <w:tab w:val="left" w:pos="2880"/>
          <w:tab w:val="left" w:pos="3600"/>
          <w:tab w:val="left" w:pos="4320"/>
          <w:tab w:val="left" w:pos="5040"/>
        </w:tabs>
        <w:ind w:left="5040" w:hanging="504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r>
        <w:rPr>
          <w:sz w:val="22"/>
          <w:szCs w:val="22"/>
        </w:rPr>
        <w:tab/>
        <w:t xml:space="preserve">Case No. </w:t>
      </w:r>
    </w:p>
    <w:p w:rsidR="00DB5EDD" w:rsidRDefault="00DB5EDD">
      <w:pPr>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w:t>
      </w:r>
    </w:p>
    <w:p w:rsidR="00DB5EDD" w:rsidRDefault="00DB5EDD">
      <w:pPr>
        <w:tabs>
          <w:tab w:val="left" w:pos="720"/>
          <w:tab w:val="left" w:pos="1440"/>
          <w:tab w:val="left" w:pos="2160"/>
          <w:tab w:val="left" w:pos="2880"/>
          <w:tab w:val="left" w:pos="3600"/>
          <w:tab w:val="left" w:pos="4320"/>
          <w:tab w:val="left" w:pos="5040"/>
        </w:tabs>
        <w:ind w:left="5040" w:hanging="504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r>
        <w:rPr>
          <w:sz w:val="22"/>
          <w:szCs w:val="22"/>
        </w:rPr>
        <w:tab/>
      </w:r>
      <w:r>
        <w:rPr>
          <w:b/>
          <w:bCs/>
          <w:sz w:val="22"/>
          <w:szCs w:val="22"/>
        </w:rPr>
        <w:t>CHAPTER 13 PLAN</w:t>
      </w:r>
    </w:p>
    <w:p w:rsidR="00DB5EDD" w:rsidRDefault="00DB5ED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DB5EDD" w:rsidRDefault="00DB5EDD">
      <w:pPr>
        <w:tabs>
          <w:tab w:val="left" w:pos="720"/>
          <w:tab w:val="left" w:pos="1440"/>
          <w:tab w:val="left" w:pos="2160"/>
          <w:tab w:val="left" w:pos="2880"/>
          <w:tab w:val="left" w:pos="3600"/>
          <w:tab w:val="left" w:pos="4320"/>
          <w:tab w:val="left" w:pos="5040"/>
          <w:tab w:val="left" w:pos="5760"/>
          <w:tab w:val="left" w:pos="6480"/>
        </w:tabs>
        <w:ind w:left="6480" w:hanging="6480"/>
        <w:rPr>
          <w:sz w:val="22"/>
          <w:szCs w:val="22"/>
        </w:rPr>
      </w:pPr>
      <w:r>
        <w:rPr>
          <w:sz w:val="22"/>
          <w:szCs w:val="22"/>
        </w:rPr>
        <w:tab/>
      </w:r>
      <w:r>
        <w:rPr>
          <w:sz w:val="22"/>
          <w:szCs w:val="22"/>
        </w:rPr>
        <w:tab/>
      </w:r>
      <w:r>
        <w:rPr>
          <w:sz w:val="22"/>
          <w:szCs w:val="22"/>
        </w:rPr>
        <w:tab/>
        <w:t xml:space="preserve">   Debtor(s)</w:t>
      </w:r>
      <w:r>
        <w:rPr>
          <w:sz w:val="22"/>
          <w:szCs w:val="22"/>
        </w:rPr>
        <w:tab/>
      </w:r>
      <w:r>
        <w:rPr>
          <w:sz w:val="22"/>
          <w:szCs w:val="22"/>
        </w:rPr>
        <w:tab/>
        <w:t xml:space="preserve">) </w:t>
      </w:r>
      <w:r>
        <w:rPr>
          <w:sz w:val="22"/>
          <w:szCs w:val="22"/>
        </w:rPr>
        <w:tab/>
      </w:r>
      <w:r>
        <w:rPr>
          <w:sz w:val="22"/>
          <w:szCs w:val="22"/>
          <w:u w:val="single"/>
        </w:rPr>
        <w:t xml:space="preserve">       </w:t>
      </w:r>
      <w:r>
        <w:rPr>
          <w:sz w:val="22"/>
          <w:szCs w:val="22"/>
        </w:rPr>
        <w:t xml:space="preserve"> Original</w:t>
      </w:r>
      <w:r>
        <w:rPr>
          <w:sz w:val="22"/>
          <w:szCs w:val="22"/>
        </w:rPr>
        <w:tab/>
      </w:r>
      <w:r>
        <w:rPr>
          <w:sz w:val="22"/>
          <w:szCs w:val="22"/>
          <w:u w:val="single"/>
        </w:rPr>
        <w:t xml:space="preserve">       </w:t>
      </w:r>
      <w:r>
        <w:rPr>
          <w:sz w:val="22"/>
          <w:szCs w:val="22"/>
        </w:rPr>
        <w:t xml:space="preserve"> Amended</w:t>
      </w:r>
    </w:p>
    <w:p w:rsidR="00DB5EDD" w:rsidRDefault="00DB5ED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DB5EDD" w:rsidRDefault="00DB5EDD">
      <w:pPr>
        <w:rPr>
          <w:sz w:val="22"/>
          <w:szCs w:val="22"/>
        </w:rPr>
      </w:pPr>
      <w:r>
        <w:rPr>
          <w:sz w:val="22"/>
          <w:szCs w:val="22"/>
        </w:rPr>
        <w:t xml:space="preserve">_______________________________________)   </w:t>
      </w:r>
      <w:r>
        <w:rPr>
          <w:sz w:val="22"/>
          <w:szCs w:val="22"/>
        </w:rPr>
        <w:tab/>
        <w:t>Dated:</w:t>
      </w:r>
      <w:r>
        <w:rPr>
          <w:sz w:val="22"/>
          <w:szCs w:val="22"/>
        </w:rPr>
        <w:tab/>
      </w:r>
    </w:p>
    <w:p w:rsidR="00DB5EDD" w:rsidRDefault="00DB5EDD">
      <w:pPr>
        <w:jc w:val="center"/>
        <w:rPr>
          <w:b/>
          <w:bCs/>
          <w:sz w:val="22"/>
          <w:szCs w:val="22"/>
        </w:rPr>
      </w:pPr>
    </w:p>
    <w:p w:rsidR="00DB5EDD" w:rsidRDefault="00DB5EDD">
      <w:pPr>
        <w:spacing w:line="215" w:lineRule="auto"/>
        <w:rPr>
          <w:sz w:val="22"/>
          <w:szCs w:val="22"/>
        </w:rPr>
      </w:pPr>
      <w:r>
        <w:rPr>
          <w:b/>
          <w:bCs/>
          <w:sz w:val="26"/>
          <w:szCs w:val="26"/>
        </w:rPr>
        <w:t>Part 1.  Notices</w:t>
      </w:r>
    </w:p>
    <w:p w:rsidR="00DB5EDD" w:rsidRDefault="00DB5EDD">
      <w:pPr>
        <w:spacing w:line="215" w:lineRule="auto"/>
        <w:rPr>
          <w:sz w:val="22"/>
          <w:szCs w:val="22"/>
        </w:rPr>
      </w:pPr>
      <w:r>
        <w:rPr>
          <w:sz w:val="22"/>
          <w:szCs w:val="22"/>
          <w:u w:val="single"/>
        </w:rPr>
        <w:t xml:space="preserve">                                                                                                                                                                         </w:t>
      </w:r>
    </w:p>
    <w:p w:rsidR="00DB5EDD" w:rsidRDefault="00DB5EDD">
      <w:pPr>
        <w:tabs>
          <w:tab w:val="left" w:pos="720"/>
          <w:tab w:val="left" w:pos="1440"/>
          <w:tab w:val="left" w:pos="2160"/>
          <w:tab w:val="left" w:pos="2880"/>
        </w:tabs>
        <w:spacing w:line="215" w:lineRule="auto"/>
        <w:ind w:left="2880" w:hanging="2880"/>
        <w:rPr>
          <w:sz w:val="22"/>
          <w:szCs w:val="22"/>
        </w:rPr>
      </w:pPr>
      <w:r>
        <w:rPr>
          <w:b/>
          <w:bCs/>
          <w:sz w:val="22"/>
          <w:szCs w:val="22"/>
        </w:rPr>
        <w:t xml:space="preserve">To All Parties in Interest: </w:t>
      </w:r>
      <w:r>
        <w:rPr>
          <w:b/>
          <w:bCs/>
          <w:sz w:val="22"/>
          <w:szCs w:val="22"/>
        </w:rPr>
        <w:tab/>
        <w:t>Orders to avoid liens, to value property, and reduce interest rates must be sought by separate motion, objection, or adversary proceeding in accordance with the federal and local bankruptcy rules.</w:t>
      </w:r>
    </w:p>
    <w:p w:rsidR="00DB5EDD" w:rsidRDefault="00DB5EDD">
      <w:pPr>
        <w:spacing w:line="215" w:lineRule="auto"/>
        <w:rPr>
          <w:sz w:val="22"/>
          <w:szCs w:val="22"/>
        </w:rPr>
      </w:pPr>
    </w:p>
    <w:p w:rsidR="00DB5EDD" w:rsidRDefault="00DB5EDD">
      <w:pPr>
        <w:tabs>
          <w:tab w:val="left" w:pos="720"/>
          <w:tab w:val="left" w:pos="1440"/>
        </w:tabs>
        <w:spacing w:line="215" w:lineRule="auto"/>
        <w:ind w:left="1440" w:hanging="1440"/>
        <w:rPr>
          <w:b/>
          <w:bCs/>
          <w:sz w:val="22"/>
          <w:szCs w:val="22"/>
        </w:rPr>
      </w:pPr>
      <w:r>
        <w:rPr>
          <w:b/>
          <w:bCs/>
          <w:sz w:val="22"/>
          <w:szCs w:val="22"/>
        </w:rPr>
        <w:t>To Debtors:</w:t>
      </w:r>
      <w:r>
        <w:rPr>
          <w:b/>
          <w:bCs/>
          <w:sz w:val="22"/>
          <w:szCs w:val="22"/>
        </w:rPr>
        <w:tab/>
        <w:t>This form sets out options that may be appropriate in some cases, but the presence of an option on the form does not indicate that the option is appropriate in your circumstances, or that it is permissible in your judicial district.  Plans that do not comply with local rules and judicial rulings may not be confirmable.</w:t>
      </w:r>
    </w:p>
    <w:p w:rsidR="00DB5EDD" w:rsidRDefault="00DB5EDD">
      <w:pPr>
        <w:spacing w:line="215" w:lineRule="auto"/>
        <w:rPr>
          <w:b/>
          <w:bCs/>
          <w:sz w:val="22"/>
          <w:szCs w:val="22"/>
        </w:rPr>
      </w:pPr>
    </w:p>
    <w:p w:rsidR="00DB5EDD" w:rsidRDefault="00DB5EDD">
      <w:pPr>
        <w:spacing w:line="215" w:lineRule="auto"/>
        <w:rPr>
          <w:sz w:val="22"/>
          <w:szCs w:val="22"/>
        </w:rPr>
      </w:pPr>
      <w:r>
        <w:rPr>
          <w:i/>
          <w:iCs/>
          <w:sz w:val="22"/>
          <w:szCs w:val="22"/>
        </w:rPr>
        <w:tab/>
      </w:r>
      <w:r>
        <w:rPr>
          <w:i/>
          <w:iCs/>
          <w:sz w:val="22"/>
          <w:szCs w:val="22"/>
        </w:rPr>
        <w:tab/>
        <w:t>In the following notice to creditors, you must check each box that applies.</w:t>
      </w:r>
    </w:p>
    <w:p w:rsidR="00DB5EDD" w:rsidRDefault="00DB5EDD">
      <w:pPr>
        <w:spacing w:line="215" w:lineRule="auto"/>
        <w:rPr>
          <w:sz w:val="22"/>
          <w:szCs w:val="22"/>
        </w:rPr>
      </w:pPr>
      <w:r>
        <w:rPr>
          <w:sz w:val="22"/>
          <w:szCs w:val="22"/>
        </w:rPr>
        <w:tab/>
      </w:r>
      <w:r>
        <w:rPr>
          <w:sz w:val="22"/>
          <w:szCs w:val="22"/>
        </w:rPr>
        <w:tab/>
      </w:r>
      <w:r>
        <w:rPr>
          <w:sz w:val="22"/>
          <w:szCs w:val="22"/>
        </w:rPr>
        <w:tab/>
      </w:r>
      <w:r>
        <w:rPr>
          <w:sz w:val="22"/>
          <w:szCs w:val="22"/>
        </w:rPr>
        <w:tab/>
      </w:r>
    </w:p>
    <w:p w:rsidR="00DB5EDD" w:rsidRDefault="00DB5EDD">
      <w:pPr>
        <w:spacing w:line="215" w:lineRule="auto"/>
        <w:rPr>
          <w:b/>
          <w:bCs/>
          <w:sz w:val="22"/>
          <w:szCs w:val="22"/>
        </w:rPr>
      </w:pPr>
      <w:r>
        <w:rPr>
          <w:b/>
          <w:bCs/>
          <w:sz w:val="22"/>
          <w:szCs w:val="22"/>
        </w:rPr>
        <w:t>To Creditors:  Your rights may be affected by this plan.  Your claim may be reduced, modified, or eliminated.</w:t>
      </w:r>
    </w:p>
    <w:p w:rsidR="00DB5EDD" w:rsidRDefault="00DB5EDD">
      <w:pPr>
        <w:spacing w:line="215" w:lineRule="auto"/>
        <w:rPr>
          <w:sz w:val="22"/>
          <w:szCs w:val="22"/>
        </w:rPr>
      </w:pPr>
    </w:p>
    <w:p w:rsidR="00DB5EDD" w:rsidRDefault="00DB5EDD">
      <w:pPr>
        <w:spacing w:line="215" w:lineRule="auto"/>
        <w:ind w:left="720"/>
        <w:rPr>
          <w:sz w:val="22"/>
          <w:szCs w:val="22"/>
        </w:rPr>
      </w:pPr>
      <w:r>
        <w:rPr>
          <w:sz w:val="22"/>
          <w:szCs w:val="22"/>
        </w:rPr>
        <w:t xml:space="preserve">You should read this plan carefully and discuss it with your attorney if you have one in this bankruptcy case.  If you do not have an attorney, you may wish to consult one.  </w:t>
      </w:r>
    </w:p>
    <w:p w:rsidR="00DB5EDD" w:rsidRDefault="00DB5EDD">
      <w:pPr>
        <w:spacing w:line="215" w:lineRule="auto"/>
        <w:rPr>
          <w:sz w:val="22"/>
          <w:szCs w:val="22"/>
        </w:rPr>
      </w:pPr>
    </w:p>
    <w:p w:rsidR="00DB5EDD" w:rsidRDefault="00DB5EDD">
      <w:pPr>
        <w:spacing w:line="215" w:lineRule="auto"/>
        <w:ind w:left="720"/>
        <w:rPr>
          <w:sz w:val="22"/>
          <w:szCs w:val="22"/>
        </w:rPr>
      </w:pPr>
      <w:r>
        <w:rPr>
          <w:sz w:val="22"/>
          <w:szCs w:val="22"/>
        </w:rPr>
        <w:t>If you oppose the plan’s treatment of your claim or any provision of this plan, you or your attorney must file an objection to confirmation at least 7 days before the date set for the hearing on confirmation, unless otherwise ordered by the Bankruptcy Court.  The Bankruptcy Court may confirm this plan without further notice if no objection to confirmation is filed.  See Bankruptcy Rule 3015.  In addition, you may need to file a timely proof of claim in order to be paid under any plan.</w:t>
      </w:r>
    </w:p>
    <w:p w:rsidR="00DB5EDD" w:rsidRDefault="00DB5EDD">
      <w:pPr>
        <w:spacing w:line="215" w:lineRule="auto"/>
        <w:rPr>
          <w:sz w:val="22"/>
          <w:szCs w:val="22"/>
        </w:rPr>
      </w:pPr>
    </w:p>
    <w:p w:rsidR="00DB5EDD" w:rsidRDefault="00DB5EDD">
      <w:pPr>
        <w:spacing w:line="215" w:lineRule="auto"/>
        <w:ind w:left="720"/>
        <w:rPr>
          <w:b/>
          <w:bCs/>
          <w:sz w:val="22"/>
          <w:szCs w:val="22"/>
        </w:rPr>
      </w:pPr>
      <w:r>
        <w:rPr>
          <w:sz w:val="22"/>
          <w:szCs w:val="22"/>
        </w:rPr>
        <w:t xml:space="preserve">The following matters may be of particular importance.  </w:t>
      </w:r>
      <w:r>
        <w:rPr>
          <w:b/>
          <w:bCs/>
          <w:sz w:val="22"/>
          <w:szCs w:val="22"/>
        </w:rPr>
        <w:t>Debtors must check one of the boxes below on each line to state whether or not the plan includes non-standard provisions.  If an item is checked as “Not Included” or if both boxes are checked, the provision will be ineffective if set out later in the plan.</w:t>
      </w:r>
    </w:p>
    <w:p w:rsidR="00DB5EDD" w:rsidRDefault="00DB5EDD">
      <w:pPr>
        <w:spacing w:line="215" w:lineRule="auto"/>
        <w:rPr>
          <w:b/>
          <w:bCs/>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540"/>
        <w:gridCol w:w="5760"/>
        <w:gridCol w:w="1350"/>
        <w:gridCol w:w="1710"/>
      </w:tblGrid>
      <w:tr w:rsidR="00DB5EDD">
        <w:tblPrEx>
          <w:tblCellMar>
            <w:top w:w="0" w:type="dxa"/>
            <w:bottom w:w="0" w:type="dxa"/>
          </w:tblCellMar>
        </w:tblPrEx>
        <w:trPr>
          <w:cantSplit/>
        </w:trPr>
        <w:tc>
          <w:tcPr>
            <w:tcW w:w="540" w:type="dxa"/>
            <w:tcBorders>
              <w:top w:val="single" w:sz="6" w:space="0" w:color="000000"/>
              <w:left w:val="single" w:sz="6" w:space="0" w:color="000000"/>
              <w:bottom w:val="nil"/>
              <w:right w:val="nil"/>
            </w:tcBorders>
          </w:tcPr>
          <w:p w:rsidR="00DB5EDD" w:rsidRDefault="00DB5EDD">
            <w:pPr>
              <w:spacing w:before="100" w:after="48" w:line="215" w:lineRule="auto"/>
              <w:rPr>
                <w:sz w:val="22"/>
                <w:szCs w:val="22"/>
              </w:rPr>
            </w:pPr>
            <w:r>
              <w:rPr>
                <w:b/>
                <w:bCs/>
                <w:sz w:val="22"/>
                <w:szCs w:val="22"/>
              </w:rPr>
              <w:t>1.1</w:t>
            </w:r>
          </w:p>
        </w:tc>
        <w:tc>
          <w:tcPr>
            <w:tcW w:w="5760" w:type="dxa"/>
            <w:tcBorders>
              <w:top w:val="single" w:sz="6" w:space="0" w:color="000000"/>
              <w:left w:val="single" w:sz="6" w:space="0" w:color="000000"/>
              <w:bottom w:val="nil"/>
              <w:right w:val="nil"/>
            </w:tcBorders>
          </w:tcPr>
          <w:p w:rsidR="00DB5EDD" w:rsidRDefault="00DB5EDD">
            <w:pPr>
              <w:spacing w:before="100" w:after="48" w:line="215" w:lineRule="auto"/>
              <w:rPr>
                <w:sz w:val="22"/>
                <w:szCs w:val="22"/>
              </w:rPr>
            </w:pPr>
            <w:r>
              <w:rPr>
                <w:b/>
                <w:bCs/>
                <w:sz w:val="22"/>
                <w:szCs w:val="22"/>
              </w:rPr>
              <w:t>The Plan seeks to limit the amount of secured claim, as set out in Part 3(e), which may result in a partial payment or no payment at all to the secured creditor.</w:t>
            </w:r>
          </w:p>
        </w:tc>
        <w:tc>
          <w:tcPr>
            <w:tcW w:w="1350" w:type="dxa"/>
            <w:tcBorders>
              <w:top w:val="single" w:sz="6" w:space="0" w:color="000000"/>
              <w:left w:val="single" w:sz="6" w:space="0" w:color="000000"/>
              <w:bottom w:val="nil"/>
              <w:right w:val="nil"/>
            </w:tcBorders>
          </w:tcPr>
          <w:p w:rsidR="00DB5EDD" w:rsidRDefault="00DB5EDD">
            <w:pPr>
              <w:spacing w:before="100" w:after="48" w:line="215" w:lineRule="auto"/>
              <w:rPr>
                <w:sz w:val="22"/>
                <w:szCs w:val="22"/>
              </w:rPr>
            </w:pPr>
            <w:r>
              <w:rPr>
                <w:rFonts w:ascii="Segoe UI Symbol" w:hAnsi="Segoe UI Symbol" w:cs="Segoe UI Symbol"/>
                <w:b/>
                <w:bCs/>
                <w:sz w:val="22"/>
                <w:szCs w:val="22"/>
              </w:rPr>
              <w:t>❑</w:t>
            </w:r>
            <w:r>
              <w:rPr>
                <w:b/>
                <w:bCs/>
                <w:sz w:val="22"/>
                <w:szCs w:val="22"/>
              </w:rPr>
              <w:t xml:space="preserve"> Included</w:t>
            </w:r>
          </w:p>
        </w:tc>
        <w:tc>
          <w:tcPr>
            <w:tcW w:w="1710" w:type="dxa"/>
            <w:tcBorders>
              <w:top w:val="single" w:sz="6" w:space="0" w:color="000000"/>
              <w:left w:val="single" w:sz="6" w:space="0" w:color="000000"/>
              <w:bottom w:val="nil"/>
              <w:right w:val="single" w:sz="6" w:space="0" w:color="000000"/>
            </w:tcBorders>
          </w:tcPr>
          <w:p w:rsidR="00DB5EDD" w:rsidRDefault="00DB5EDD">
            <w:pPr>
              <w:spacing w:before="100" w:after="48" w:line="215" w:lineRule="auto"/>
              <w:rPr>
                <w:sz w:val="22"/>
                <w:szCs w:val="22"/>
              </w:rPr>
            </w:pPr>
            <w:r>
              <w:rPr>
                <w:rFonts w:ascii="Segoe UI Symbol" w:hAnsi="Segoe UI Symbol" w:cs="Segoe UI Symbol"/>
                <w:b/>
                <w:bCs/>
                <w:sz w:val="22"/>
                <w:szCs w:val="22"/>
              </w:rPr>
              <w:t>❑</w:t>
            </w:r>
            <w:r>
              <w:rPr>
                <w:b/>
                <w:bCs/>
                <w:sz w:val="22"/>
                <w:szCs w:val="22"/>
              </w:rPr>
              <w:t xml:space="preserve"> Not Included</w:t>
            </w:r>
          </w:p>
        </w:tc>
      </w:tr>
      <w:tr w:rsidR="00DB5EDD">
        <w:tblPrEx>
          <w:tblCellMar>
            <w:top w:w="0" w:type="dxa"/>
            <w:bottom w:w="0" w:type="dxa"/>
          </w:tblCellMar>
        </w:tblPrEx>
        <w:trPr>
          <w:cantSplit/>
        </w:trPr>
        <w:tc>
          <w:tcPr>
            <w:tcW w:w="540" w:type="dxa"/>
            <w:tcBorders>
              <w:top w:val="single" w:sz="6" w:space="0" w:color="000000"/>
              <w:left w:val="single" w:sz="6" w:space="0" w:color="000000"/>
              <w:bottom w:val="single" w:sz="6" w:space="0" w:color="000000"/>
              <w:right w:val="nil"/>
            </w:tcBorders>
          </w:tcPr>
          <w:p w:rsidR="00DB5EDD" w:rsidRDefault="00DB5EDD">
            <w:pPr>
              <w:spacing w:before="100" w:after="48" w:line="215" w:lineRule="auto"/>
              <w:rPr>
                <w:sz w:val="22"/>
                <w:szCs w:val="22"/>
              </w:rPr>
            </w:pPr>
            <w:r>
              <w:rPr>
                <w:b/>
                <w:bCs/>
                <w:sz w:val="22"/>
                <w:szCs w:val="22"/>
              </w:rPr>
              <w:t>1.2</w:t>
            </w:r>
          </w:p>
        </w:tc>
        <w:tc>
          <w:tcPr>
            <w:tcW w:w="5760" w:type="dxa"/>
            <w:tcBorders>
              <w:top w:val="single" w:sz="6" w:space="0" w:color="000000"/>
              <w:left w:val="single" w:sz="6" w:space="0" w:color="000000"/>
              <w:bottom w:val="single" w:sz="6" w:space="0" w:color="000000"/>
              <w:right w:val="nil"/>
            </w:tcBorders>
          </w:tcPr>
          <w:p w:rsidR="00DB5EDD" w:rsidRDefault="00DB5EDD">
            <w:pPr>
              <w:spacing w:before="100" w:after="48" w:line="215" w:lineRule="auto"/>
              <w:rPr>
                <w:sz w:val="22"/>
                <w:szCs w:val="22"/>
              </w:rPr>
            </w:pPr>
            <w:r>
              <w:rPr>
                <w:b/>
                <w:bCs/>
                <w:sz w:val="22"/>
                <w:szCs w:val="22"/>
              </w:rPr>
              <w:t>The Plan sets out non-standard provisions in Part 6.</w:t>
            </w:r>
          </w:p>
        </w:tc>
        <w:tc>
          <w:tcPr>
            <w:tcW w:w="1350" w:type="dxa"/>
            <w:tcBorders>
              <w:top w:val="single" w:sz="6" w:space="0" w:color="000000"/>
              <w:left w:val="single" w:sz="6" w:space="0" w:color="000000"/>
              <w:bottom w:val="single" w:sz="6" w:space="0" w:color="000000"/>
              <w:right w:val="nil"/>
            </w:tcBorders>
          </w:tcPr>
          <w:p w:rsidR="00DB5EDD" w:rsidRDefault="00DB5EDD">
            <w:pPr>
              <w:spacing w:before="100" w:after="48" w:line="215" w:lineRule="auto"/>
              <w:rPr>
                <w:sz w:val="22"/>
                <w:szCs w:val="22"/>
              </w:rPr>
            </w:pPr>
            <w:r>
              <w:rPr>
                <w:rFonts w:ascii="Segoe UI Symbol" w:hAnsi="Segoe UI Symbol" w:cs="Segoe UI Symbol"/>
                <w:b/>
                <w:bCs/>
                <w:sz w:val="22"/>
                <w:szCs w:val="22"/>
              </w:rPr>
              <w:t>❑</w:t>
            </w:r>
            <w:r>
              <w:rPr>
                <w:b/>
                <w:bCs/>
                <w:sz w:val="22"/>
                <w:szCs w:val="22"/>
              </w:rPr>
              <w:t xml:space="preserve"> Included</w:t>
            </w:r>
          </w:p>
        </w:tc>
        <w:tc>
          <w:tcPr>
            <w:tcW w:w="1710" w:type="dxa"/>
            <w:tcBorders>
              <w:top w:val="single" w:sz="6" w:space="0" w:color="000000"/>
              <w:left w:val="single" w:sz="6" w:space="0" w:color="000000"/>
              <w:bottom w:val="single" w:sz="6" w:space="0" w:color="000000"/>
              <w:right w:val="single" w:sz="6" w:space="0" w:color="000000"/>
            </w:tcBorders>
          </w:tcPr>
          <w:p w:rsidR="00DB5EDD" w:rsidRDefault="00DB5EDD">
            <w:pPr>
              <w:spacing w:before="100" w:after="48" w:line="215" w:lineRule="auto"/>
              <w:rPr>
                <w:sz w:val="22"/>
                <w:szCs w:val="22"/>
              </w:rPr>
            </w:pPr>
            <w:r>
              <w:rPr>
                <w:rFonts w:ascii="Segoe UI Symbol" w:hAnsi="Segoe UI Symbol" w:cs="Segoe UI Symbol"/>
                <w:b/>
                <w:bCs/>
                <w:sz w:val="22"/>
                <w:szCs w:val="22"/>
              </w:rPr>
              <w:t>❑</w:t>
            </w:r>
            <w:r>
              <w:rPr>
                <w:b/>
                <w:bCs/>
                <w:sz w:val="22"/>
                <w:szCs w:val="22"/>
              </w:rPr>
              <w:t xml:space="preserve"> Not Included</w:t>
            </w:r>
          </w:p>
        </w:tc>
      </w:tr>
    </w:tbl>
    <w:p w:rsidR="007B5B20" w:rsidRDefault="007B5B20">
      <w:pPr>
        <w:spacing w:line="215" w:lineRule="auto"/>
        <w:rPr>
          <w:b/>
          <w:bCs/>
          <w:sz w:val="22"/>
          <w:szCs w:val="22"/>
        </w:rPr>
      </w:pPr>
    </w:p>
    <w:p w:rsidR="00DB5EDD" w:rsidRDefault="007B5B20">
      <w:pPr>
        <w:spacing w:line="215" w:lineRule="auto"/>
        <w:rPr>
          <w:b/>
          <w:bCs/>
          <w:sz w:val="22"/>
          <w:szCs w:val="22"/>
        </w:rPr>
      </w:pPr>
      <w:r>
        <w:rPr>
          <w:b/>
          <w:bCs/>
          <w:sz w:val="22"/>
          <w:szCs w:val="22"/>
        </w:rPr>
        <w:br w:type="page"/>
      </w:r>
    </w:p>
    <w:p w:rsidR="00DB5EDD" w:rsidRDefault="00DB5EDD">
      <w:pPr>
        <w:spacing w:line="215" w:lineRule="auto"/>
        <w:rPr>
          <w:sz w:val="22"/>
          <w:szCs w:val="22"/>
        </w:rPr>
      </w:pPr>
      <w:r>
        <w:rPr>
          <w:b/>
          <w:bCs/>
          <w:sz w:val="26"/>
          <w:szCs w:val="26"/>
        </w:rPr>
        <w:t xml:space="preserve">Part 2.  </w:t>
      </w:r>
      <w:r>
        <w:rPr>
          <w:sz w:val="26"/>
          <w:szCs w:val="26"/>
        </w:rPr>
        <w:t xml:space="preserve"> </w:t>
      </w:r>
      <w:r>
        <w:rPr>
          <w:b/>
          <w:bCs/>
          <w:sz w:val="26"/>
          <w:szCs w:val="26"/>
        </w:rPr>
        <w:t>Plan Payments and Length of Plan</w:t>
      </w:r>
    </w:p>
    <w:p w:rsidR="00DB5EDD" w:rsidRDefault="00DB5EDD">
      <w:pPr>
        <w:spacing w:line="215" w:lineRule="auto"/>
        <w:rPr>
          <w:sz w:val="22"/>
          <w:szCs w:val="22"/>
        </w:rPr>
      </w:pPr>
      <w:r>
        <w:rPr>
          <w:sz w:val="22"/>
          <w:szCs w:val="22"/>
          <w:u w:val="single"/>
        </w:rPr>
        <w:t xml:space="preserve">                                                                                                                                                                         </w:t>
      </w:r>
    </w:p>
    <w:p w:rsidR="00DB5EDD" w:rsidRDefault="00DB5EDD">
      <w:pPr>
        <w:spacing w:line="215" w:lineRule="auto"/>
        <w:rPr>
          <w:sz w:val="22"/>
          <w:szCs w:val="22"/>
        </w:rPr>
      </w:pPr>
      <w:r>
        <w:rPr>
          <w:b/>
          <w:bCs/>
          <w:sz w:val="22"/>
          <w:szCs w:val="22"/>
        </w:rPr>
        <w:t>The Debtor(s) will make regular payments to the Trustee as follows:</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(a)  </w:t>
      </w:r>
      <w:r>
        <w:rPr>
          <w:b/>
          <w:bCs/>
          <w:i/>
          <w:iCs/>
          <w:sz w:val="22"/>
          <w:szCs w:val="22"/>
        </w:rPr>
        <w:t xml:space="preserve">Monthly payments </w:t>
      </w:r>
      <w:r>
        <w:rPr>
          <w:sz w:val="22"/>
          <w:szCs w:val="22"/>
        </w:rPr>
        <w:t>as follows:</w:t>
      </w:r>
    </w:p>
    <w:p w:rsidR="00DB5EDD" w:rsidRDefault="00DB5EDD">
      <w:pPr>
        <w:spacing w:line="215" w:lineRule="auto"/>
        <w:rPr>
          <w:sz w:val="22"/>
          <w:szCs w:val="22"/>
        </w:rPr>
      </w:pPr>
    </w:p>
    <w:p w:rsidR="00DB5EDD" w:rsidRDefault="00DB5EDD">
      <w:pPr>
        <w:tabs>
          <w:tab w:val="left" w:pos="720"/>
          <w:tab w:val="left" w:pos="1440"/>
        </w:tabs>
        <w:spacing w:line="215" w:lineRule="auto"/>
        <w:ind w:left="1440" w:hanging="1440"/>
        <w:rPr>
          <w:sz w:val="22"/>
          <w:szCs w:val="22"/>
        </w:rPr>
      </w:pPr>
      <w:r>
        <w:rPr>
          <w:sz w:val="22"/>
          <w:szCs w:val="22"/>
        </w:rPr>
        <w:tab/>
        <w:t>(i)</w:t>
      </w:r>
      <w:r>
        <w:rPr>
          <w:sz w:val="22"/>
          <w:szCs w:val="22"/>
        </w:rPr>
        <w:tab/>
        <w:t>Amount $_________________</w:t>
      </w:r>
    </w:p>
    <w:p w:rsidR="00DB5EDD" w:rsidRDefault="00DB5EDD">
      <w:pPr>
        <w:spacing w:line="215" w:lineRule="auto"/>
        <w:rPr>
          <w:sz w:val="22"/>
          <w:szCs w:val="22"/>
        </w:rPr>
      </w:pPr>
    </w:p>
    <w:p w:rsidR="00DB5EDD" w:rsidRDefault="00DB5EDD">
      <w:pPr>
        <w:tabs>
          <w:tab w:val="left" w:pos="720"/>
          <w:tab w:val="left" w:pos="1440"/>
        </w:tabs>
        <w:spacing w:line="215" w:lineRule="auto"/>
        <w:ind w:left="1440" w:hanging="1440"/>
        <w:rPr>
          <w:sz w:val="22"/>
          <w:szCs w:val="22"/>
        </w:rPr>
      </w:pPr>
      <w:r>
        <w:rPr>
          <w:sz w:val="22"/>
          <w:szCs w:val="22"/>
        </w:rPr>
        <w:tab/>
        <w:t>(ii)</w:t>
      </w:r>
      <w:r>
        <w:rPr>
          <w:sz w:val="22"/>
          <w:szCs w:val="22"/>
        </w:rPr>
        <w:tab/>
        <w:t>Frequency (check one):</w:t>
      </w:r>
    </w:p>
    <w:p w:rsidR="00DB5EDD" w:rsidRDefault="00DB5EDD">
      <w:pPr>
        <w:tabs>
          <w:tab w:val="left" w:pos="720"/>
          <w:tab w:val="left" w:pos="1440"/>
          <w:tab w:val="left" w:pos="2160"/>
        </w:tabs>
        <w:spacing w:line="215" w:lineRule="auto"/>
        <w:ind w:left="2160" w:hanging="2160"/>
        <w:rPr>
          <w:sz w:val="22"/>
          <w:szCs w:val="22"/>
        </w:rPr>
      </w:pPr>
      <w:r>
        <w:rPr>
          <w:sz w:val="22"/>
          <w:szCs w:val="22"/>
        </w:rPr>
        <w:tab/>
      </w:r>
      <w:r>
        <w:rPr>
          <w:sz w:val="22"/>
          <w:szCs w:val="22"/>
        </w:rPr>
        <w:tab/>
        <w:t>□</w:t>
      </w:r>
      <w:r>
        <w:rPr>
          <w:sz w:val="22"/>
          <w:szCs w:val="22"/>
        </w:rPr>
        <w:tab/>
        <w:t>Monthly</w:t>
      </w:r>
    </w:p>
    <w:p w:rsidR="00DB5EDD" w:rsidRDefault="00DB5EDD">
      <w:pPr>
        <w:tabs>
          <w:tab w:val="left" w:pos="720"/>
          <w:tab w:val="left" w:pos="1440"/>
          <w:tab w:val="left" w:pos="2160"/>
        </w:tabs>
        <w:spacing w:line="215" w:lineRule="auto"/>
        <w:ind w:left="2160" w:hanging="2160"/>
        <w:rPr>
          <w:sz w:val="22"/>
          <w:szCs w:val="22"/>
        </w:rPr>
      </w:pPr>
      <w:r>
        <w:rPr>
          <w:sz w:val="22"/>
          <w:szCs w:val="22"/>
        </w:rPr>
        <w:tab/>
      </w:r>
      <w:r>
        <w:rPr>
          <w:sz w:val="22"/>
          <w:szCs w:val="22"/>
        </w:rPr>
        <w:tab/>
        <w:t>□</w:t>
      </w:r>
      <w:r>
        <w:rPr>
          <w:sz w:val="22"/>
          <w:szCs w:val="22"/>
        </w:rPr>
        <w:tab/>
        <w:t>Twice Per Month</w:t>
      </w:r>
    </w:p>
    <w:p w:rsidR="00DB5EDD" w:rsidRDefault="00DB5EDD">
      <w:pPr>
        <w:tabs>
          <w:tab w:val="left" w:pos="720"/>
          <w:tab w:val="left" w:pos="1440"/>
          <w:tab w:val="left" w:pos="2160"/>
        </w:tabs>
        <w:spacing w:line="215" w:lineRule="auto"/>
        <w:ind w:left="2160" w:hanging="2160"/>
        <w:rPr>
          <w:sz w:val="22"/>
          <w:szCs w:val="22"/>
        </w:rPr>
      </w:pPr>
      <w:r>
        <w:rPr>
          <w:sz w:val="22"/>
          <w:szCs w:val="22"/>
        </w:rPr>
        <w:tab/>
      </w:r>
      <w:r>
        <w:rPr>
          <w:sz w:val="22"/>
          <w:szCs w:val="22"/>
        </w:rPr>
        <w:tab/>
        <w:t>□</w:t>
      </w:r>
      <w:r>
        <w:rPr>
          <w:sz w:val="22"/>
          <w:szCs w:val="22"/>
        </w:rPr>
        <w:tab/>
        <w:t>Every Two Weeks</w:t>
      </w:r>
    </w:p>
    <w:p w:rsidR="00DB5EDD" w:rsidRDefault="00DB5EDD">
      <w:pPr>
        <w:tabs>
          <w:tab w:val="left" w:pos="720"/>
          <w:tab w:val="left" w:pos="1440"/>
          <w:tab w:val="left" w:pos="2160"/>
        </w:tabs>
        <w:spacing w:line="215" w:lineRule="auto"/>
        <w:ind w:left="2160" w:hanging="2160"/>
        <w:rPr>
          <w:sz w:val="22"/>
          <w:szCs w:val="22"/>
        </w:rPr>
      </w:pPr>
      <w:r>
        <w:rPr>
          <w:sz w:val="22"/>
          <w:szCs w:val="22"/>
        </w:rPr>
        <w:tab/>
      </w:r>
      <w:r>
        <w:rPr>
          <w:sz w:val="22"/>
          <w:szCs w:val="22"/>
        </w:rPr>
        <w:tab/>
        <w:t>□</w:t>
      </w:r>
      <w:r>
        <w:rPr>
          <w:sz w:val="22"/>
          <w:szCs w:val="22"/>
        </w:rPr>
        <w:tab/>
        <w:t>Weekly</w:t>
      </w:r>
    </w:p>
    <w:p w:rsidR="00DB5EDD" w:rsidRDefault="00DB5EDD">
      <w:pPr>
        <w:spacing w:line="215" w:lineRule="auto"/>
        <w:rPr>
          <w:sz w:val="22"/>
          <w:szCs w:val="22"/>
        </w:rPr>
      </w:pPr>
    </w:p>
    <w:p w:rsidR="00DB5EDD" w:rsidRDefault="00DB5EDD">
      <w:pPr>
        <w:spacing w:line="215" w:lineRule="auto"/>
        <w:rPr>
          <w:sz w:val="22"/>
          <w:szCs w:val="22"/>
        </w:rPr>
        <w:sectPr w:rsidR="00DB5EDD">
          <w:footerReference w:type="default" r:id="rId6"/>
          <w:type w:val="continuous"/>
          <w:pgSz w:w="12240" w:h="15840"/>
          <w:pgMar w:top="1008" w:right="1008" w:bottom="1008" w:left="1008" w:header="1440" w:footer="1008" w:gutter="0"/>
          <w:cols w:space="720"/>
          <w:titlePg/>
        </w:sectPr>
      </w:pPr>
    </w:p>
    <w:p w:rsidR="00DB5EDD" w:rsidRDefault="00DB5EDD">
      <w:pPr>
        <w:spacing w:line="215" w:lineRule="auto"/>
        <w:rPr>
          <w:sz w:val="22"/>
          <w:szCs w:val="22"/>
        </w:rPr>
      </w:pPr>
      <w:r>
        <w:rPr>
          <w:sz w:val="22"/>
          <w:szCs w:val="22"/>
        </w:rPr>
        <w:t xml:space="preserve">commencing on </w:t>
      </w:r>
      <w:r>
        <w:rPr>
          <w:sz w:val="22"/>
          <w:szCs w:val="22"/>
          <w:u w:val="single"/>
        </w:rPr>
        <w:t xml:space="preserve">                                            </w:t>
      </w:r>
      <w:r>
        <w:rPr>
          <w:sz w:val="22"/>
          <w:szCs w:val="22"/>
        </w:rPr>
        <w:t xml:space="preserve"> (not later than 30 days after the petition is filed) and continuing on the same day of each month thereafter for the applicable commitment period of </w:t>
      </w:r>
      <w:r>
        <w:rPr>
          <w:sz w:val="22"/>
          <w:szCs w:val="22"/>
          <w:u w:val="single"/>
        </w:rPr>
        <w:t xml:space="preserve">      </w:t>
      </w:r>
      <w:r>
        <w:rPr>
          <w:sz w:val="22"/>
          <w:szCs w:val="22"/>
        </w:rPr>
        <w:t xml:space="preserve"> three years, </w:t>
      </w:r>
      <w:r>
        <w:rPr>
          <w:sz w:val="22"/>
          <w:szCs w:val="22"/>
          <w:u w:val="single"/>
        </w:rPr>
        <w:t xml:space="preserve">      </w:t>
      </w:r>
      <w:r>
        <w:rPr>
          <w:sz w:val="22"/>
          <w:szCs w:val="22"/>
        </w:rPr>
        <w:t xml:space="preserve"> five years, or for ___ months.  If fewer than 60 months of payments are specified, additional monthly payments will be made to the extent necessary to make the payments to creditors specified in this plan.</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(b) </w:t>
      </w:r>
      <w:r>
        <w:rPr>
          <w:b/>
          <w:bCs/>
          <w:sz w:val="22"/>
          <w:szCs w:val="22"/>
        </w:rPr>
        <w:t xml:space="preserve"> </w:t>
      </w:r>
      <w:r>
        <w:rPr>
          <w:b/>
          <w:bCs/>
          <w:i/>
          <w:iCs/>
          <w:sz w:val="22"/>
          <w:szCs w:val="22"/>
        </w:rPr>
        <w:t xml:space="preserve">Permanent Fund Dividends </w:t>
      </w:r>
      <w:r>
        <w:rPr>
          <w:sz w:val="22"/>
          <w:szCs w:val="22"/>
        </w:rPr>
        <w:t>received each year during the commitment period &amp; for purpose of estimation under this Plan the amount of $1,000 per year will be used unless by local rule an adjustment is made;</w:t>
      </w:r>
      <w:r>
        <w:rPr>
          <w:i/>
          <w:iCs/>
          <w:sz w:val="22"/>
          <w:szCs w:val="22"/>
        </w:rPr>
        <w:t xml:space="preserve"> </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(c)  </w:t>
      </w:r>
      <w:r>
        <w:rPr>
          <w:b/>
          <w:bCs/>
          <w:i/>
          <w:iCs/>
          <w:sz w:val="22"/>
          <w:szCs w:val="22"/>
        </w:rPr>
        <w:t>Tax Refunds</w:t>
      </w:r>
      <w:r>
        <w:rPr>
          <w:b/>
          <w:bCs/>
          <w:sz w:val="22"/>
          <w:szCs w:val="22"/>
        </w:rPr>
        <w:t>:</w:t>
      </w:r>
      <w:r>
        <w:rPr>
          <w:sz w:val="22"/>
          <w:szCs w:val="22"/>
        </w:rPr>
        <w:t xml:space="preserve"> Debtor(s) </w:t>
      </w:r>
      <w:r>
        <w:rPr>
          <w:sz w:val="22"/>
          <w:szCs w:val="22"/>
          <w:u w:val="single"/>
        </w:rPr>
        <w:t xml:space="preserve">       </w:t>
      </w:r>
      <w:r>
        <w:rPr>
          <w:sz w:val="22"/>
          <w:szCs w:val="22"/>
        </w:rPr>
        <w:t xml:space="preserve">COMMIT(S) </w:t>
      </w:r>
      <w:r>
        <w:rPr>
          <w:sz w:val="22"/>
          <w:szCs w:val="22"/>
          <w:u w:val="single"/>
        </w:rPr>
        <w:t xml:space="preserve">       </w:t>
      </w:r>
      <w:r>
        <w:rPr>
          <w:sz w:val="22"/>
          <w:szCs w:val="22"/>
        </w:rPr>
        <w:t xml:space="preserve"> DOES (DO) NOT COMMIT all tax refunds to funding the plan.  Tax refunds will be paid in addition to the plan payments stated above.  </w:t>
      </w:r>
      <w:r>
        <w:rPr>
          <w:i/>
          <w:iCs/>
          <w:sz w:val="22"/>
          <w:szCs w:val="22"/>
        </w:rPr>
        <w:t xml:space="preserve">If no selection is made, tax refunds are committed.  </w:t>
      </w:r>
    </w:p>
    <w:p w:rsidR="00DB5EDD" w:rsidRDefault="00DB5EDD">
      <w:pPr>
        <w:spacing w:line="215" w:lineRule="auto"/>
        <w:jc w:val="center"/>
        <w:rPr>
          <w:sz w:val="22"/>
          <w:szCs w:val="22"/>
        </w:rPr>
      </w:pPr>
    </w:p>
    <w:p w:rsidR="00DB5EDD" w:rsidRDefault="00DB5EDD">
      <w:pPr>
        <w:spacing w:line="215" w:lineRule="auto"/>
        <w:rPr>
          <w:sz w:val="22"/>
          <w:szCs w:val="22"/>
        </w:rPr>
      </w:pPr>
      <w:r>
        <w:rPr>
          <w:sz w:val="22"/>
          <w:szCs w:val="22"/>
        </w:rPr>
        <w:t xml:space="preserve">(d)  </w:t>
      </w:r>
      <w:r>
        <w:rPr>
          <w:b/>
          <w:bCs/>
          <w:i/>
          <w:iCs/>
          <w:sz w:val="22"/>
          <w:szCs w:val="22"/>
        </w:rPr>
        <w:t>Additional payments</w:t>
      </w:r>
      <w:r>
        <w:rPr>
          <w:sz w:val="22"/>
          <w:szCs w:val="22"/>
        </w:rPr>
        <w:t xml:space="preserve"> of </w:t>
      </w:r>
      <w:r>
        <w:rPr>
          <w:sz w:val="22"/>
          <w:szCs w:val="22"/>
          <w:u w:val="single"/>
        </w:rPr>
        <w:t xml:space="preserve">                      </w:t>
      </w:r>
      <w:r>
        <w:rPr>
          <w:sz w:val="22"/>
          <w:szCs w:val="22"/>
        </w:rPr>
        <w:t xml:space="preserve"> each (</w:t>
      </w:r>
      <w:r>
        <w:rPr>
          <w:sz w:val="22"/>
          <w:szCs w:val="22"/>
          <w:u w:val="single"/>
        </w:rPr>
        <w:t xml:space="preserve">      </w:t>
      </w:r>
      <w:r>
        <w:rPr>
          <w:sz w:val="22"/>
          <w:szCs w:val="22"/>
        </w:rPr>
        <w:t xml:space="preserve"> in number), totaling $</w:t>
      </w:r>
      <w:r>
        <w:rPr>
          <w:sz w:val="22"/>
          <w:szCs w:val="22"/>
          <w:u w:val="single"/>
        </w:rPr>
        <w:t xml:space="preserve">                </w:t>
      </w:r>
      <w:r>
        <w:rPr>
          <w:sz w:val="22"/>
          <w:szCs w:val="22"/>
        </w:rPr>
        <w:t>, to be paid as follows:</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ab/>
      </w:r>
      <w:r>
        <w:rPr>
          <w:sz w:val="22"/>
          <w:szCs w:val="22"/>
        </w:rPr>
        <w:tab/>
      </w:r>
      <w:r>
        <w:rPr>
          <w:sz w:val="22"/>
          <w:szCs w:val="22"/>
        </w:rPr>
        <w:tab/>
      </w:r>
    </w:p>
    <w:p w:rsidR="00DB5EDD" w:rsidRDefault="00DB5EDD">
      <w:pPr>
        <w:spacing w:line="215" w:lineRule="auto"/>
        <w:rPr>
          <w:sz w:val="22"/>
          <w:szCs w:val="22"/>
        </w:rPr>
      </w:pPr>
      <w:r>
        <w:rPr>
          <w:sz w:val="22"/>
          <w:szCs w:val="22"/>
        </w:rPr>
        <w:t xml:space="preserve">(e)  The total amount of estimated payments to the trustee provided for in §§ 2(a)-(d) is </w:t>
      </w:r>
      <w:r>
        <w:rPr>
          <w:sz w:val="22"/>
          <w:szCs w:val="22"/>
          <w:u w:val="single"/>
        </w:rPr>
        <w:t>$                     .</w:t>
      </w:r>
    </w:p>
    <w:p w:rsidR="00DB5EDD" w:rsidRDefault="00DB5EDD">
      <w:pPr>
        <w:spacing w:line="215" w:lineRule="auto"/>
        <w:rPr>
          <w:sz w:val="22"/>
          <w:szCs w:val="22"/>
        </w:rPr>
      </w:pPr>
    </w:p>
    <w:p w:rsidR="00DB5EDD" w:rsidRDefault="00DB5EDD">
      <w:pPr>
        <w:spacing w:line="215" w:lineRule="auto"/>
        <w:rPr>
          <w:b/>
          <w:bCs/>
          <w:sz w:val="22"/>
          <w:szCs w:val="22"/>
        </w:rPr>
      </w:pPr>
      <w:r>
        <w:rPr>
          <w:b/>
          <w:bCs/>
          <w:sz w:val="26"/>
          <w:szCs w:val="26"/>
        </w:rPr>
        <w:t>Part 3.  Trustee’s Distributions to Creditors</w:t>
      </w:r>
    </w:p>
    <w:p w:rsidR="00DB5EDD" w:rsidRDefault="00DB5EDD">
      <w:pPr>
        <w:spacing w:line="215" w:lineRule="auto"/>
        <w:rPr>
          <w:b/>
          <w:bCs/>
          <w:sz w:val="22"/>
          <w:szCs w:val="22"/>
        </w:rPr>
      </w:pPr>
      <w:r>
        <w:rPr>
          <w:b/>
          <w:bCs/>
          <w:sz w:val="22"/>
          <w:szCs w:val="22"/>
          <w:u w:val="single"/>
        </w:rPr>
        <w:t xml:space="preserve">                                                                                                                                                                         </w:t>
      </w:r>
    </w:p>
    <w:p w:rsidR="00DB5EDD" w:rsidRDefault="00DB5EDD">
      <w:pPr>
        <w:spacing w:line="215" w:lineRule="auto"/>
        <w:rPr>
          <w:b/>
          <w:bCs/>
          <w:sz w:val="22"/>
          <w:szCs w:val="22"/>
        </w:rPr>
      </w:pPr>
      <w:r>
        <w:rPr>
          <w:b/>
          <w:bCs/>
          <w:sz w:val="22"/>
          <w:szCs w:val="22"/>
        </w:rPr>
        <w:t>Note:  Part 3 may contain provision for modification of secured claims, but to be effective, court approval of such modification is required by separate motion and notice (See LBR 3012-1).</w:t>
      </w:r>
    </w:p>
    <w:p w:rsidR="00DB5EDD" w:rsidRDefault="00DB5EDD">
      <w:pPr>
        <w:spacing w:line="215" w:lineRule="auto"/>
        <w:rPr>
          <w:b/>
          <w:bCs/>
          <w:sz w:val="22"/>
          <w:szCs w:val="22"/>
        </w:rPr>
      </w:pPr>
    </w:p>
    <w:p w:rsidR="00DB5EDD" w:rsidRDefault="00DB5EDD">
      <w:pPr>
        <w:spacing w:line="215" w:lineRule="auto"/>
        <w:rPr>
          <w:sz w:val="22"/>
          <w:szCs w:val="22"/>
        </w:rPr>
      </w:pPr>
      <w:r>
        <w:rPr>
          <w:sz w:val="22"/>
          <w:szCs w:val="22"/>
        </w:rPr>
        <w:t>From the payments received, the trustee will make disbursements in the following order (unless otherwise noted in paragraph  3(i)).</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(a)  </w:t>
      </w:r>
      <w:r>
        <w:rPr>
          <w:b/>
          <w:bCs/>
          <w:i/>
          <w:iCs/>
          <w:sz w:val="22"/>
          <w:szCs w:val="22"/>
        </w:rPr>
        <w:t xml:space="preserve">Allowed administrative expenses of the trustee </w:t>
      </w:r>
      <w:r>
        <w:rPr>
          <w:sz w:val="22"/>
          <w:szCs w:val="22"/>
        </w:rPr>
        <w:t>as provided by 11 U.S.C. §507(a)(1)(c) in the amount of ten percent (10%), or the percentage set from time to time by the Attorney General of the United States, under 28 U.S.C. § 586(e).</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(b)  </w:t>
      </w:r>
      <w:r>
        <w:rPr>
          <w:b/>
          <w:bCs/>
          <w:i/>
          <w:iCs/>
          <w:sz w:val="22"/>
          <w:szCs w:val="22"/>
        </w:rPr>
        <w:t xml:space="preserve">Allowed unsecured claims for domestic support </w:t>
      </w:r>
      <w:r>
        <w:rPr>
          <w:sz w:val="22"/>
          <w:szCs w:val="22"/>
        </w:rPr>
        <w:t>as provided by 11 U.S.C. § 507(a)(1).  Additionally, the allowed priority claims listed below are based on a domestic support obligation that has been assigned to or is owed to a governmental unit and may be paid less than the full amount of the claim under 11 U.S.C. § 1322(a)(4).  This plan provision requires the term of the plan to be 60 months.</w:t>
      </w:r>
    </w:p>
    <w:p w:rsidR="00DB5EDD" w:rsidRDefault="00DB5EDD">
      <w:pPr>
        <w:spacing w:line="215" w:lineRule="auto"/>
        <w:rPr>
          <w:sz w:val="22"/>
          <w:szCs w:val="22"/>
        </w:rPr>
      </w:pPr>
    </w:p>
    <w:p w:rsidR="00DB5EDD" w:rsidRDefault="00DB5E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920" w:hanging="7920"/>
        <w:rPr>
          <w:sz w:val="22"/>
          <w:szCs w:val="22"/>
        </w:rPr>
      </w:pPr>
      <w:r>
        <w:rPr>
          <w:sz w:val="22"/>
          <w:szCs w:val="22"/>
        </w:rPr>
        <w:t xml:space="preserve">               Creditor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Amount</w:t>
      </w:r>
    </w:p>
    <w:p w:rsidR="00DB5EDD" w:rsidRDefault="00DB5EDD">
      <w:pPr>
        <w:tabs>
          <w:tab w:val="left" w:pos="720"/>
          <w:tab w:val="left" w:pos="1440"/>
          <w:tab w:val="left" w:pos="2160"/>
          <w:tab w:val="left" w:pos="2880"/>
          <w:tab w:val="left" w:pos="3600"/>
          <w:tab w:val="left" w:pos="4320"/>
          <w:tab w:val="left" w:pos="5040"/>
        </w:tabs>
        <w:spacing w:line="215" w:lineRule="auto"/>
        <w:ind w:left="5040" w:hanging="5040"/>
        <w:rPr>
          <w:sz w:val="22"/>
          <w:szCs w:val="22"/>
        </w:rPr>
      </w:pPr>
      <w:r>
        <w:rPr>
          <w:sz w:val="22"/>
          <w:szCs w:val="22"/>
        </w:rPr>
        <w:t xml:space="preserve">     ______________________________________</w:t>
      </w:r>
      <w:r>
        <w:rPr>
          <w:sz w:val="22"/>
          <w:szCs w:val="22"/>
        </w:rPr>
        <w:tab/>
      </w:r>
      <w:r>
        <w:rPr>
          <w:sz w:val="22"/>
          <w:szCs w:val="22"/>
        </w:rPr>
        <w:tab/>
      </w:r>
      <w:r>
        <w:rPr>
          <w:sz w:val="22"/>
          <w:szCs w:val="22"/>
        </w:rPr>
        <w:tab/>
      </w:r>
      <w:r>
        <w:rPr>
          <w:sz w:val="22"/>
          <w:szCs w:val="22"/>
        </w:rPr>
        <w:tab/>
        <w:t>________________________</w:t>
      </w:r>
    </w:p>
    <w:p w:rsidR="00DB5EDD" w:rsidRDefault="00DB5EDD">
      <w:pPr>
        <w:tabs>
          <w:tab w:val="left" w:pos="720"/>
          <w:tab w:val="left" w:pos="1440"/>
          <w:tab w:val="left" w:pos="2160"/>
          <w:tab w:val="left" w:pos="2880"/>
          <w:tab w:val="left" w:pos="3600"/>
          <w:tab w:val="left" w:pos="4320"/>
          <w:tab w:val="left" w:pos="5040"/>
        </w:tabs>
        <w:spacing w:line="215" w:lineRule="auto"/>
        <w:ind w:left="5040" w:hanging="5040"/>
        <w:rPr>
          <w:sz w:val="22"/>
          <w:szCs w:val="22"/>
        </w:rPr>
      </w:pPr>
      <w:r>
        <w:rPr>
          <w:sz w:val="22"/>
          <w:szCs w:val="22"/>
        </w:rPr>
        <w:t xml:space="preserve">     ______________________________________</w:t>
      </w:r>
      <w:r>
        <w:rPr>
          <w:sz w:val="22"/>
          <w:szCs w:val="22"/>
        </w:rPr>
        <w:tab/>
      </w:r>
      <w:r>
        <w:rPr>
          <w:sz w:val="22"/>
          <w:szCs w:val="22"/>
        </w:rPr>
        <w:tab/>
      </w:r>
      <w:r>
        <w:rPr>
          <w:sz w:val="22"/>
          <w:szCs w:val="22"/>
        </w:rPr>
        <w:tab/>
      </w:r>
      <w:r>
        <w:rPr>
          <w:sz w:val="22"/>
          <w:szCs w:val="22"/>
        </w:rPr>
        <w:tab/>
        <w:t>________________________</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(c)  </w:t>
      </w:r>
      <w:r>
        <w:rPr>
          <w:b/>
          <w:bCs/>
          <w:i/>
          <w:iCs/>
          <w:sz w:val="22"/>
          <w:szCs w:val="22"/>
        </w:rPr>
        <w:t>Allowed Expenses of Administration</w:t>
      </w:r>
      <w:r>
        <w:rPr>
          <w:i/>
          <w:iCs/>
          <w:sz w:val="22"/>
          <w:szCs w:val="22"/>
        </w:rPr>
        <w:t xml:space="preserve"> </w:t>
      </w:r>
      <w:r>
        <w:rPr>
          <w:sz w:val="22"/>
          <w:szCs w:val="22"/>
        </w:rPr>
        <w:t>as provided by 11 U.S.C. § 507(a)(2), including $</w:t>
      </w:r>
      <w:r>
        <w:rPr>
          <w:sz w:val="22"/>
          <w:szCs w:val="22"/>
          <w:u w:val="single"/>
        </w:rPr>
        <w:t xml:space="preserve">             </w:t>
      </w:r>
      <w:r>
        <w:rPr>
          <w:sz w:val="22"/>
          <w:szCs w:val="22"/>
        </w:rPr>
        <w:t xml:space="preserve"> in estimated attorney’s fees and costs for the debtor’s attorney.</w:t>
      </w:r>
    </w:p>
    <w:p w:rsidR="00DB5EDD" w:rsidRDefault="00DB5EDD">
      <w:pPr>
        <w:spacing w:line="215" w:lineRule="auto"/>
        <w:rPr>
          <w:sz w:val="22"/>
          <w:szCs w:val="22"/>
        </w:rPr>
      </w:pPr>
      <w:r>
        <w:rPr>
          <w:sz w:val="22"/>
          <w:szCs w:val="22"/>
        </w:rPr>
        <w:br w:type="page"/>
      </w:r>
      <w:r>
        <w:rPr>
          <w:sz w:val="22"/>
          <w:szCs w:val="22"/>
        </w:rPr>
        <w:lastRenderedPageBreak/>
        <w:t xml:space="preserve">(d)  </w:t>
      </w:r>
      <w:r>
        <w:rPr>
          <w:b/>
          <w:bCs/>
          <w:i/>
          <w:iCs/>
          <w:sz w:val="22"/>
          <w:szCs w:val="22"/>
        </w:rPr>
        <w:t>Cure of Arrearage on Secured Claims That Are Not Modified</w:t>
      </w:r>
      <w:r>
        <w:rPr>
          <w:sz w:val="22"/>
          <w:szCs w:val="22"/>
        </w:rPr>
        <w:t>: Arrearage on secured creditor's claims that are duly filed and allowed, and are not modified, estimated as follows:</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ab/>
        <w:t xml:space="preserve">(i)  </w:t>
      </w:r>
      <w:r>
        <w:rPr>
          <w:i/>
          <w:iCs/>
          <w:sz w:val="22"/>
          <w:szCs w:val="22"/>
        </w:rPr>
        <w:t>Residential Mortgage</w:t>
      </w:r>
      <w:r>
        <w:rPr>
          <w:sz w:val="22"/>
          <w:szCs w:val="22"/>
        </w:rPr>
        <w:t>:</w:t>
      </w:r>
    </w:p>
    <w:p w:rsidR="00DB5EDD" w:rsidRDefault="00DB5EDD">
      <w:pPr>
        <w:spacing w:line="215" w:lineRule="auto"/>
        <w:rPr>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2682"/>
        <w:gridCol w:w="2610"/>
        <w:gridCol w:w="1440"/>
        <w:gridCol w:w="1440"/>
        <w:gridCol w:w="1170"/>
        <w:gridCol w:w="900"/>
      </w:tblGrid>
      <w:tr w:rsidR="00DB5EDD">
        <w:tblPrEx>
          <w:tblCellMar>
            <w:top w:w="0" w:type="dxa"/>
            <w:bottom w:w="0" w:type="dxa"/>
          </w:tblCellMar>
        </w:tblPrEx>
        <w:trPr>
          <w:cantSplit/>
        </w:trPr>
        <w:tc>
          <w:tcPr>
            <w:tcW w:w="2682" w:type="dxa"/>
            <w:tcBorders>
              <w:top w:val="single" w:sz="6" w:space="0" w:color="000000"/>
              <w:left w:val="single" w:sz="6" w:space="0" w:color="000000"/>
              <w:bottom w:val="nil"/>
              <w:right w:val="nil"/>
            </w:tcBorders>
          </w:tcPr>
          <w:p w:rsidR="00DB5EDD" w:rsidRDefault="00DB5EDD">
            <w:pPr>
              <w:spacing w:before="100" w:after="50" w:line="215" w:lineRule="auto"/>
              <w:jc w:val="center"/>
            </w:pPr>
            <w:r>
              <w:t>Creditor</w:t>
            </w:r>
          </w:p>
        </w:tc>
        <w:tc>
          <w:tcPr>
            <w:tcW w:w="2610" w:type="dxa"/>
            <w:tcBorders>
              <w:top w:val="single" w:sz="6" w:space="0" w:color="000000"/>
              <w:left w:val="single" w:sz="6" w:space="0" w:color="000000"/>
              <w:bottom w:val="nil"/>
              <w:right w:val="nil"/>
            </w:tcBorders>
          </w:tcPr>
          <w:p w:rsidR="00DB5EDD" w:rsidRDefault="00DB5EDD">
            <w:pPr>
              <w:spacing w:before="100" w:after="50" w:line="215" w:lineRule="auto"/>
              <w:jc w:val="center"/>
            </w:pPr>
            <w:r>
              <w:t>Collateral</w:t>
            </w:r>
          </w:p>
        </w:tc>
        <w:tc>
          <w:tcPr>
            <w:tcW w:w="1440" w:type="dxa"/>
            <w:tcBorders>
              <w:top w:val="single" w:sz="6" w:space="0" w:color="000000"/>
              <w:left w:val="single" w:sz="6" w:space="0" w:color="000000"/>
              <w:bottom w:val="nil"/>
              <w:right w:val="nil"/>
            </w:tcBorders>
          </w:tcPr>
          <w:p w:rsidR="00DB5EDD" w:rsidRDefault="00DB5EDD">
            <w:pPr>
              <w:spacing w:before="100" w:after="50" w:line="215" w:lineRule="auto"/>
              <w:jc w:val="center"/>
            </w:pPr>
            <w:r>
              <w:t>Estimated Arrearage</w:t>
            </w:r>
          </w:p>
        </w:tc>
        <w:tc>
          <w:tcPr>
            <w:tcW w:w="1440" w:type="dxa"/>
            <w:tcBorders>
              <w:top w:val="single" w:sz="6" w:space="0" w:color="000000"/>
              <w:left w:val="single" w:sz="6" w:space="0" w:color="000000"/>
              <w:bottom w:val="nil"/>
              <w:right w:val="nil"/>
            </w:tcBorders>
          </w:tcPr>
          <w:p w:rsidR="00DB5EDD" w:rsidRDefault="00DB5EDD">
            <w:pPr>
              <w:spacing w:before="100" w:line="215" w:lineRule="auto"/>
              <w:jc w:val="center"/>
            </w:pPr>
            <w:r>
              <w:t>Number of</w:t>
            </w:r>
          </w:p>
          <w:p w:rsidR="00DB5EDD" w:rsidRDefault="00DB5EDD">
            <w:pPr>
              <w:spacing w:after="50" w:line="215" w:lineRule="auto"/>
              <w:jc w:val="center"/>
            </w:pPr>
            <w:r>
              <w:t>Payments</w:t>
            </w:r>
          </w:p>
        </w:tc>
        <w:tc>
          <w:tcPr>
            <w:tcW w:w="1170" w:type="dxa"/>
            <w:tcBorders>
              <w:top w:val="single" w:sz="6" w:space="0" w:color="000000"/>
              <w:left w:val="single" w:sz="6" w:space="0" w:color="000000"/>
              <w:bottom w:val="nil"/>
              <w:right w:val="nil"/>
            </w:tcBorders>
          </w:tcPr>
          <w:p w:rsidR="00DB5EDD" w:rsidRDefault="00DB5EDD">
            <w:pPr>
              <w:spacing w:before="100" w:line="215" w:lineRule="auto"/>
              <w:jc w:val="center"/>
            </w:pPr>
            <w:r>
              <w:t>Estimated</w:t>
            </w:r>
          </w:p>
          <w:p w:rsidR="00DB5EDD" w:rsidRDefault="00DB5EDD">
            <w:pPr>
              <w:spacing w:after="50" w:line="215" w:lineRule="auto"/>
              <w:jc w:val="center"/>
            </w:pPr>
            <w:r>
              <w:t>Payment</w:t>
            </w:r>
          </w:p>
        </w:tc>
        <w:tc>
          <w:tcPr>
            <w:tcW w:w="900" w:type="dxa"/>
            <w:tcBorders>
              <w:top w:val="single" w:sz="6" w:space="0" w:color="000000"/>
              <w:left w:val="single" w:sz="6" w:space="0" w:color="000000"/>
              <w:bottom w:val="nil"/>
              <w:right w:val="single" w:sz="6" w:space="0" w:color="000000"/>
            </w:tcBorders>
          </w:tcPr>
          <w:p w:rsidR="00DB5EDD" w:rsidRDefault="00DB5EDD">
            <w:pPr>
              <w:spacing w:before="100" w:after="50" w:line="215" w:lineRule="auto"/>
              <w:jc w:val="center"/>
            </w:pPr>
            <w:r>
              <w:t>Interest Rate</w:t>
            </w:r>
          </w:p>
        </w:tc>
      </w:tr>
      <w:tr w:rsidR="00DB5EDD">
        <w:tblPrEx>
          <w:tblCellMar>
            <w:top w:w="0" w:type="dxa"/>
            <w:bottom w:w="0" w:type="dxa"/>
          </w:tblCellMar>
        </w:tblPrEx>
        <w:trPr>
          <w:cantSplit/>
        </w:trPr>
        <w:tc>
          <w:tcPr>
            <w:tcW w:w="2682" w:type="dxa"/>
            <w:tcBorders>
              <w:top w:val="single" w:sz="6" w:space="0" w:color="000000"/>
              <w:left w:val="single" w:sz="6" w:space="0" w:color="000000"/>
              <w:bottom w:val="nil"/>
              <w:right w:val="nil"/>
            </w:tcBorders>
          </w:tcPr>
          <w:p w:rsidR="00DB5EDD" w:rsidRDefault="00DB5EDD">
            <w:pPr>
              <w:spacing w:before="100" w:after="50" w:line="215" w:lineRule="auto"/>
            </w:pPr>
          </w:p>
        </w:tc>
        <w:tc>
          <w:tcPr>
            <w:tcW w:w="2610" w:type="dxa"/>
            <w:tcBorders>
              <w:top w:val="single" w:sz="6" w:space="0" w:color="000000"/>
              <w:left w:val="single" w:sz="6" w:space="0" w:color="000000"/>
              <w:bottom w:val="nil"/>
              <w:right w:val="nil"/>
            </w:tcBorders>
          </w:tcPr>
          <w:p w:rsidR="00DB5EDD" w:rsidRDefault="00DB5EDD">
            <w:pPr>
              <w:spacing w:before="100" w:after="50" w:line="215" w:lineRule="auto"/>
            </w:pPr>
          </w:p>
        </w:tc>
        <w:tc>
          <w:tcPr>
            <w:tcW w:w="1440" w:type="dxa"/>
            <w:tcBorders>
              <w:top w:val="single" w:sz="6" w:space="0" w:color="000000"/>
              <w:left w:val="single" w:sz="6" w:space="0" w:color="000000"/>
              <w:bottom w:val="nil"/>
              <w:right w:val="nil"/>
            </w:tcBorders>
          </w:tcPr>
          <w:p w:rsidR="00DB5EDD" w:rsidRDefault="00DB5EDD">
            <w:pPr>
              <w:spacing w:before="100" w:after="50" w:line="215" w:lineRule="auto"/>
            </w:pPr>
          </w:p>
        </w:tc>
        <w:tc>
          <w:tcPr>
            <w:tcW w:w="1440" w:type="dxa"/>
            <w:tcBorders>
              <w:top w:val="single" w:sz="6" w:space="0" w:color="000000"/>
              <w:left w:val="single" w:sz="6" w:space="0" w:color="000000"/>
              <w:bottom w:val="nil"/>
              <w:right w:val="nil"/>
            </w:tcBorders>
          </w:tcPr>
          <w:p w:rsidR="00DB5EDD" w:rsidRDefault="00DB5EDD">
            <w:pPr>
              <w:spacing w:before="100" w:after="50" w:line="215" w:lineRule="auto"/>
            </w:pPr>
          </w:p>
        </w:tc>
        <w:tc>
          <w:tcPr>
            <w:tcW w:w="1170" w:type="dxa"/>
            <w:tcBorders>
              <w:top w:val="single" w:sz="6" w:space="0" w:color="000000"/>
              <w:left w:val="single" w:sz="6" w:space="0" w:color="000000"/>
              <w:bottom w:val="nil"/>
              <w:right w:val="nil"/>
            </w:tcBorders>
          </w:tcPr>
          <w:p w:rsidR="00DB5EDD" w:rsidRDefault="00DB5EDD">
            <w:pPr>
              <w:spacing w:before="100" w:after="50" w:line="215" w:lineRule="auto"/>
            </w:pPr>
          </w:p>
        </w:tc>
        <w:tc>
          <w:tcPr>
            <w:tcW w:w="900" w:type="dxa"/>
            <w:tcBorders>
              <w:top w:val="single" w:sz="6" w:space="0" w:color="000000"/>
              <w:left w:val="single" w:sz="6" w:space="0" w:color="000000"/>
              <w:bottom w:val="nil"/>
              <w:right w:val="single" w:sz="6" w:space="0" w:color="000000"/>
            </w:tcBorders>
          </w:tcPr>
          <w:p w:rsidR="00DB5EDD" w:rsidRDefault="00DB5EDD">
            <w:pPr>
              <w:spacing w:before="100" w:after="50" w:line="215" w:lineRule="auto"/>
            </w:pPr>
          </w:p>
        </w:tc>
      </w:tr>
      <w:tr w:rsidR="00DB5EDD">
        <w:tblPrEx>
          <w:tblCellMar>
            <w:top w:w="0" w:type="dxa"/>
            <w:bottom w:w="0" w:type="dxa"/>
          </w:tblCellMar>
        </w:tblPrEx>
        <w:trPr>
          <w:cantSplit/>
        </w:trPr>
        <w:tc>
          <w:tcPr>
            <w:tcW w:w="2682"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261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144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144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117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DB5EDD" w:rsidRDefault="00DB5EDD">
            <w:pPr>
              <w:spacing w:before="100" w:after="50" w:line="215" w:lineRule="auto"/>
              <w:rPr>
                <w:sz w:val="22"/>
                <w:szCs w:val="22"/>
              </w:rPr>
            </w:pPr>
          </w:p>
        </w:tc>
      </w:tr>
    </w:tbl>
    <w:p w:rsidR="00DB5EDD" w:rsidRDefault="00DB5EDD">
      <w:pPr>
        <w:spacing w:line="215" w:lineRule="auto"/>
        <w:rPr>
          <w:sz w:val="22"/>
          <w:szCs w:val="22"/>
        </w:rPr>
      </w:pPr>
    </w:p>
    <w:p w:rsidR="00DB5EDD" w:rsidRDefault="00DB5EDD">
      <w:pPr>
        <w:spacing w:line="215" w:lineRule="auto"/>
        <w:rPr>
          <w:sz w:val="22"/>
          <w:szCs w:val="22"/>
        </w:rPr>
      </w:pPr>
      <w:r>
        <w:rPr>
          <w:sz w:val="22"/>
          <w:szCs w:val="22"/>
        </w:rPr>
        <w:tab/>
        <w:t xml:space="preserve">(ii) </w:t>
      </w:r>
      <w:r>
        <w:rPr>
          <w:i/>
          <w:iCs/>
          <w:sz w:val="22"/>
          <w:szCs w:val="22"/>
        </w:rPr>
        <w:t xml:space="preserve"> Other Secured Claims</w:t>
      </w:r>
      <w:r>
        <w:rPr>
          <w:sz w:val="22"/>
          <w:szCs w:val="22"/>
        </w:rPr>
        <w:t>:</w:t>
      </w:r>
    </w:p>
    <w:p w:rsidR="00DB5EDD" w:rsidRDefault="00DB5EDD">
      <w:pPr>
        <w:spacing w:line="215" w:lineRule="auto"/>
        <w:rPr>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2682"/>
        <w:gridCol w:w="2610"/>
        <w:gridCol w:w="1440"/>
        <w:gridCol w:w="1440"/>
        <w:gridCol w:w="1170"/>
        <w:gridCol w:w="900"/>
      </w:tblGrid>
      <w:tr w:rsidR="00DB5EDD">
        <w:tblPrEx>
          <w:tblCellMar>
            <w:top w:w="0" w:type="dxa"/>
            <w:bottom w:w="0" w:type="dxa"/>
          </w:tblCellMar>
        </w:tblPrEx>
        <w:trPr>
          <w:cantSplit/>
        </w:trPr>
        <w:tc>
          <w:tcPr>
            <w:tcW w:w="2682" w:type="dxa"/>
            <w:tcBorders>
              <w:top w:val="single" w:sz="6" w:space="0" w:color="000000"/>
              <w:left w:val="single" w:sz="6" w:space="0" w:color="000000"/>
              <w:bottom w:val="nil"/>
              <w:right w:val="nil"/>
            </w:tcBorders>
          </w:tcPr>
          <w:p w:rsidR="00DB5EDD" w:rsidRDefault="00DB5EDD">
            <w:pPr>
              <w:spacing w:before="100" w:after="50" w:line="215" w:lineRule="auto"/>
              <w:jc w:val="center"/>
            </w:pPr>
            <w:r>
              <w:t>Creditor</w:t>
            </w:r>
          </w:p>
        </w:tc>
        <w:tc>
          <w:tcPr>
            <w:tcW w:w="2610" w:type="dxa"/>
            <w:tcBorders>
              <w:top w:val="single" w:sz="6" w:space="0" w:color="000000"/>
              <w:left w:val="single" w:sz="6" w:space="0" w:color="000000"/>
              <w:bottom w:val="nil"/>
              <w:right w:val="nil"/>
            </w:tcBorders>
          </w:tcPr>
          <w:p w:rsidR="00DB5EDD" w:rsidRDefault="00DB5EDD">
            <w:pPr>
              <w:spacing w:before="100" w:after="50" w:line="215" w:lineRule="auto"/>
              <w:jc w:val="center"/>
            </w:pPr>
            <w:r>
              <w:t>Collateral</w:t>
            </w:r>
          </w:p>
        </w:tc>
        <w:tc>
          <w:tcPr>
            <w:tcW w:w="1440" w:type="dxa"/>
            <w:tcBorders>
              <w:top w:val="single" w:sz="6" w:space="0" w:color="000000"/>
              <w:left w:val="single" w:sz="6" w:space="0" w:color="000000"/>
              <w:bottom w:val="nil"/>
              <w:right w:val="nil"/>
            </w:tcBorders>
          </w:tcPr>
          <w:p w:rsidR="00DB5EDD" w:rsidRDefault="00DB5EDD">
            <w:pPr>
              <w:spacing w:before="100" w:after="50" w:line="215" w:lineRule="auto"/>
              <w:jc w:val="center"/>
            </w:pPr>
            <w:r>
              <w:t>Estimated Arrearage</w:t>
            </w:r>
          </w:p>
        </w:tc>
        <w:tc>
          <w:tcPr>
            <w:tcW w:w="1440" w:type="dxa"/>
            <w:tcBorders>
              <w:top w:val="single" w:sz="6" w:space="0" w:color="000000"/>
              <w:left w:val="single" w:sz="6" w:space="0" w:color="000000"/>
              <w:bottom w:val="nil"/>
              <w:right w:val="nil"/>
            </w:tcBorders>
          </w:tcPr>
          <w:p w:rsidR="00DB5EDD" w:rsidRDefault="00DB5EDD">
            <w:pPr>
              <w:spacing w:before="100" w:line="215" w:lineRule="auto"/>
              <w:jc w:val="center"/>
            </w:pPr>
            <w:r>
              <w:t>Number of</w:t>
            </w:r>
          </w:p>
          <w:p w:rsidR="00DB5EDD" w:rsidRDefault="00DB5EDD">
            <w:pPr>
              <w:spacing w:after="50" w:line="215" w:lineRule="auto"/>
              <w:jc w:val="center"/>
            </w:pPr>
            <w:r>
              <w:t>Payments</w:t>
            </w:r>
          </w:p>
        </w:tc>
        <w:tc>
          <w:tcPr>
            <w:tcW w:w="1170" w:type="dxa"/>
            <w:tcBorders>
              <w:top w:val="single" w:sz="6" w:space="0" w:color="000000"/>
              <w:left w:val="single" w:sz="6" w:space="0" w:color="000000"/>
              <w:bottom w:val="nil"/>
              <w:right w:val="nil"/>
            </w:tcBorders>
          </w:tcPr>
          <w:p w:rsidR="00DB5EDD" w:rsidRDefault="00DB5EDD">
            <w:pPr>
              <w:spacing w:before="100" w:line="215" w:lineRule="auto"/>
              <w:jc w:val="center"/>
            </w:pPr>
            <w:r>
              <w:t>Estimated</w:t>
            </w:r>
          </w:p>
          <w:p w:rsidR="00DB5EDD" w:rsidRDefault="00DB5EDD">
            <w:pPr>
              <w:spacing w:after="50" w:line="215" w:lineRule="auto"/>
              <w:jc w:val="center"/>
            </w:pPr>
            <w:r>
              <w:t>Payment</w:t>
            </w:r>
          </w:p>
        </w:tc>
        <w:tc>
          <w:tcPr>
            <w:tcW w:w="900" w:type="dxa"/>
            <w:tcBorders>
              <w:top w:val="single" w:sz="6" w:space="0" w:color="000000"/>
              <w:left w:val="single" w:sz="6" w:space="0" w:color="000000"/>
              <w:bottom w:val="nil"/>
              <w:right w:val="single" w:sz="6" w:space="0" w:color="000000"/>
            </w:tcBorders>
          </w:tcPr>
          <w:p w:rsidR="00DB5EDD" w:rsidRDefault="00DB5EDD">
            <w:pPr>
              <w:spacing w:before="100" w:after="50" w:line="215" w:lineRule="auto"/>
              <w:jc w:val="center"/>
            </w:pPr>
            <w:r>
              <w:t>Interest Rate</w:t>
            </w:r>
          </w:p>
        </w:tc>
      </w:tr>
      <w:tr w:rsidR="00DB5EDD">
        <w:tblPrEx>
          <w:tblCellMar>
            <w:top w:w="0" w:type="dxa"/>
            <w:bottom w:w="0" w:type="dxa"/>
          </w:tblCellMar>
        </w:tblPrEx>
        <w:trPr>
          <w:cantSplit/>
        </w:trPr>
        <w:tc>
          <w:tcPr>
            <w:tcW w:w="2682" w:type="dxa"/>
            <w:tcBorders>
              <w:top w:val="single" w:sz="6" w:space="0" w:color="000000"/>
              <w:left w:val="single" w:sz="6" w:space="0" w:color="000000"/>
              <w:bottom w:val="nil"/>
              <w:right w:val="nil"/>
            </w:tcBorders>
          </w:tcPr>
          <w:p w:rsidR="00DB5EDD" w:rsidRDefault="00DB5EDD">
            <w:pPr>
              <w:spacing w:before="100" w:after="50" w:line="215" w:lineRule="auto"/>
              <w:rPr>
                <w:sz w:val="22"/>
                <w:szCs w:val="22"/>
              </w:rPr>
            </w:pPr>
          </w:p>
        </w:tc>
        <w:tc>
          <w:tcPr>
            <w:tcW w:w="2610" w:type="dxa"/>
            <w:tcBorders>
              <w:top w:val="single" w:sz="6" w:space="0" w:color="000000"/>
              <w:left w:val="single" w:sz="6" w:space="0" w:color="000000"/>
              <w:bottom w:val="nil"/>
              <w:right w:val="nil"/>
            </w:tcBorders>
          </w:tcPr>
          <w:p w:rsidR="00DB5EDD" w:rsidRDefault="00DB5EDD">
            <w:pPr>
              <w:spacing w:before="100" w:after="50" w:line="215" w:lineRule="auto"/>
              <w:rPr>
                <w:sz w:val="22"/>
                <w:szCs w:val="22"/>
              </w:rPr>
            </w:pPr>
          </w:p>
        </w:tc>
        <w:tc>
          <w:tcPr>
            <w:tcW w:w="1440" w:type="dxa"/>
            <w:tcBorders>
              <w:top w:val="single" w:sz="6" w:space="0" w:color="000000"/>
              <w:left w:val="single" w:sz="6" w:space="0" w:color="000000"/>
              <w:bottom w:val="nil"/>
              <w:right w:val="nil"/>
            </w:tcBorders>
          </w:tcPr>
          <w:p w:rsidR="00DB5EDD" w:rsidRDefault="00DB5EDD">
            <w:pPr>
              <w:spacing w:before="100" w:after="50" w:line="215" w:lineRule="auto"/>
              <w:rPr>
                <w:sz w:val="22"/>
                <w:szCs w:val="22"/>
              </w:rPr>
            </w:pPr>
          </w:p>
        </w:tc>
        <w:tc>
          <w:tcPr>
            <w:tcW w:w="1440" w:type="dxa"/>
            <w:tcBorders>
              <w:top w:val="single" w:sz="6" w:space="0" w:color="000000"/>
              <w:left w:val="single" w:sz="6" w:space="0" w:color="000000"/>
              <w:bottom w:val="nil"/>
              <w:right w:val="nil"/>
            </w:tcBorders>
          </w:tcPr>
          <w:p w:rsidR="00DB5EDD" w:rsidRDefault="00DB5EDD">
            <w:pPr>
              <w:spacing w:before="100" w:after="50" w:line="215" w:lineRule="auto"/>
              <w:rPr>
                <w:sz w:val="22"/>
                <w:szCs w:val="22"/>
              </w:rPr>
            </w:pPr>
          </w:p>
        </w:tc>
        <w:tc>
          <w:tcPr>
            <w:tcW w:w="1170" w:type="dxa"/>
            <w:tcBorders>
              <w:top w:val="single" w:sz="6" w:space="0" w:color="000000"/>
              <w:left w:val="single" w:sz="6" w:space="0" w:color="000000"/>
              <w:bottom w:val="nil"/>
              <w:right w:val="nil"/>
            </w:tcBorders>
          </w:tcPr>
          <w:p w:rsidR="00DB5EDD" w:rsidRDefault="00DB5EDD">
            <w:pPr>
              <w:spacing w:before="100" w:after="50" w:line="215" w:lineRule="auto"/>
              <w:rPr>
                <w:sz w:val="22"/>
                <w:szCs w:val="22"/>
              </w:rPr>
            </w:pPr>
          </w:p>
        </w:tc>
        <w:tc>
          <w:tcPr>
            <w:tcW w:w="900" w:type="dxa"/>
            <w:tcBorders>
              <w:top w:val="single" w:sz="6" w:space="0" w:color="000000"/>
              <w:left w:val="single" w:sz="6" w:space="0" w:color="000000"/>
              <w:bottom w:val="nil"/>
              <w:right w:val="single" w:sz="6" w:space="0" w:color="000000"/>
            </w:tcBorders>
          </w:tcPr>
          <w:p w:rsidR="00DB5EDD" w:rsidRDefault="00DB5EDD">
            <w:pPr>
              <w:spacing w:before="100" w:after="50" w:line="215" w:lineRule="auto"/>
              <w:rPr>
                <w:sz w:val="22"/>
                <w:szCs w:val="22"/>
              </w:rPr>
            </w:pPr>
          </w:p>
        </w:tc>
      </w:tr>
      <w:tr w:rsidR="00DB5EDD">
        <w:tblPrEx>
          <w:tblCellMar>
            <w:top w:w="0" w:type="dxa"/>
            <w:bottom w:w="0" w:type="dxa"/>
          </w:tblCellMar>
        </w:tblPrEx>
        <w:trPr>
          <w:cantSplit/>
        </w:trPr>
        <w:tc>
          <w:tcPr>
            <w:tcW w:w="2682"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261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144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144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117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DB5EDD" w:rsidRDefault="00DB5EDD">
            <w:pPr>
              <w:spacing w:before="100" w:after="50" w:line="215" w:lineRule="auto"/>
              <w:rPr>
                <w:sz w:val="22"/>
                <w:szCs w:val="22"/>
              </w:rPr>
            </w:pPr>
          </w:p>
        </w:tc>
      </w:tr>
    </w:tbl>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(e)  </w:t>
      </w:r>
      <w:r>
        <w:rPr>
          <w:b/>
          <w:bCs/>
          <w:i/>
          <w:iCs/>
          <w:sz w:val="22"/>
          <w:szCs w:val="22"/>
        </w:rPr>
        <w:t>Modified Secured Claims</w:t>
      </w:r>
      <w:r>
        <w:rPr>
          <w:i/>
          <w:iCs/>
          <w:sz w:val="22"/>
          <w:szCs w:val="22"/>
        </w:rPr>
        <w:t>:</w:t>
      </w:r>
      <w:r>
        <w:rPr>
          <w:sz w:val="22"/>
          <w:szCs w:val="22"/>
        </w:rPr>
        <w:t xml:space="preserve"> Distributions to secured creditors whose claims are duly filed and allowed, but are modified, estimated as follows:</w:t>
      </w:r>
    </w:p>
    <w:p w:rsidR="00DB5EDD" w:rsidRDefault="00DB5EDD">
      <w:pPr>
        <w:spacing w:line="215" w:lineRule="auto"/>
        <w:rPr>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2682"/>
        <w:gridCol w:w="2610"/>
        <w:gridCol w:w="1440"/>
        <w:gridCol w:w="1440"/>
        <w:gridCol w:w="1170"/>
        <w:gridCol w:w="900"/>
      </w:tblGrid>
      <w:tr w:rsidR="00DB5EDD">
        <w:tblPrEx>
          <w:tblCellMar>
            <w:top w:w="0" w:type="dxa"/>
            <w:bottom w:w="0" w:type="dxa"/>
          </w:tblCellMar>
        </w:tblPrEx>
        <w:trPr>
          <w:cantSplit/>
        </w:trPr>
        <w:tc>
          <w:tcPr>
            <w:tcW w:w="2682" w:type="dxa"/>
            <w:tcBorders>
              <w:top w:val="single" w:sz="6" w:space="0" w:color="000000"/>
              <w:left w:val="single" w:sz="6" w:space="0" w:color="000000"/>
              <w:bottom w:val="nil"/>
              <w:right w:val="nil"/>
            </w:tcBorders>
          </w:tcPr>
          <w:p w:rsidR="00DB5EDD" w:rsidRDefault="00DB5EDD">
            <w:pPr>
              <w:spacing w:before="100" w:after="52" w:line="215" w:lineRule="auto"/>
              <w:jc w:val="center"/>
            </w:pPr>
            <w:r>
              <w:t>Creditor</w:t>
            </w:r>
          </w:p>
        </w:tc>
        <w:tc>
          <w:tcPr>
            <w:tcW w:w="2610" w:type="dxa"/>
            <w:tcBorders>
              <w:top w:val="single" w:sz="6" w:space="0" w:color="000000"/>
              <w:left w:val="single" w:sz="6" w:space="0" w:color="000000"/>
              <w:bottom w:val="nil"/>
              <w:right w:val="nil"/>
            </w:tcBorders>
          </w:tcPr>
          <w:p w:rsidR="00DB5EDD" w:rsidRDefault="00DB5EDD">
            <w:pPr>
              <w:spacing w:before="100" w:after="52" w:line="215" w:lineRule="auto"/>
              <w:jc w:val="center"/>
            </w:pPr>
            <w:r>
              <w:t>Collateral</w:t>
            </w:r>
          </w:p>
        </w:tc>
        <w:tc>
          <w:tcPr>
            <w:tcW w:w="1440" w:type="dxa"/>
            <w:tcBorders>
              <w:top w:val="single" w:sz="6" w:space="0" w:color="000000"/>
              <w:left w:val="single" w:sz="6" w:space="0" w:color="000000"/>
              <w:bottom w:val="nil"/>
              <w:right w:val="nil"/>
            </w:tcBorders>
          </w:tcPr>
          <w:p w:rsidR="00DB5EDD" w:rsidRDefault="00DB5EDD">
            <w:pPr>
              <w:spacing w:before="100" w:after="52" w:line="215" w:lineRule="auto"/>
              <w:jc w:val="center"/>
            </w:pPr>
            <w:r>
              <w:t>Collateral Value</w:t>
            </w:r>
          </w:p>
        </w:tc>
        <w:tc>
          <w:tcPr>
            <w:tcW w:w="1440" w:type="dxa"/>
            <w:tcBorders>
              <w:top w:val="single" w:sz="6" w:space="0" w:color="000000"/>
              <w:left w:val="single" w:sz="6" w:space="0" w:color="000000"/>
              <w:bottom w:val="nil"/>
              <w:right w:val="nil"/>
            </w:tcBorders>
          </w:tcPr>
          <w:p w:rsidR="00DB5EDD" w:rsidRDefault="00DB5EDD">
            <w:pPr>
              <w:spacing w:before="100" w:line="215" w:lineRule="auto"/>
              <w:jc w:val="center"/>
            </w:pPr>
            <w:r>
              <w:t>Number of</w:t>
            </w:r>
          </w:p>
          <w:p w:rsidR="00DB5EDD" w:rsidRDefault="00DB5EDD">
            <w:pPr>
              <w:spacing w:after="52" w:line="215" w:lineRule="auto"/>
              <w:jc w:val="center"/>
            </w:pPr>
            <w:r>
              <w:t>Payments</w:t>
            </w:r>
          </w:p>
        </w:tc>
        <w:tc>
          <w:tcPr>
            <w:tcW w:w="1170" w:type="dxa"/>
            <w:tcBorders>
              <w:top w:val="single" w:sz="6" w:space="0" w:color="000000"/>
              <w:left w:val="single" w:sz="6" w:space="0" w:color="000000"/>
              <w:bottom w:val="nil"/>
              <w:right w:val="nil"/>
            </w:tcBorders>
          </w:tcPr>
          <w:p w:rsidR="00DB5EDD" w:rsidRDefault="00DB5EDD">
            <w:pPr>
              <w:spacing w:before="100" w:line="215" w:lineRule="auto"/>
              <w:jc w:val="center"/>
            </w:pPr>
            <w:r>
              <w:t>Estimated</w:t>
            </w:r>
          </w:p>
          <w:p w:rsidR="00DB5EDD" w:rsidRDefault="00DB5EDD">
            <w:pPr>
              <w:spacing w:after="52" w:line="215" w:lineRule="auto"/>
              <w:jc w:val="center"/>
            </w:pPr>
            <w:r>
              <w:t>Payment</w:t>
            </w:r>
          </w:p>
        </w:tc>
        <w:tc>
          <w:tcPr>
            <w:tcW w:w="900" w:type="dxa"/>
            <w:tcBorders>
              <w:top w:val="single" w:sz="6" w:space="0" w:color="000000"/>
              <w:left w:val="single" w:sz="6" w:space="0" w:color="000000"/>
              <w:bottom w:val="nil"/>
              <w:right w:val="single" w:sz="6" w:space="0" w:color="000000"/>
            </w:tcBorders>
          </w:tcPr>
          <w:p w:rsidR="00DB5EDD" w:rsidRDefault="00DB5EDD">
            <w:pPr>
              <w:spacing w:before="100" w:after="52" w:line="215" w:lineRule="auto"/>
              <w:jc w:val="center"/>
            </w:pPr>
            <w:r>
              <w:t>Interest Rate</w:t>
            </w:r>
          </w:p>
        </w:tc>
      </w:tr>
      <w:tr w:rsidR="00DB5EDD">
        <w:tblPrEx>
          <w:tblCellMar>
            <w:top w:w="0" w:type="dxa"/>
            <w:bottom w:w="0" w:type="dxa"/>
          </w:tblCellMar>
        </w:tblPrEx>
        <w:trPr>
          <w:cantSplit/>
        </w:trPr>
        <w:tc>
          <w:tcPr>
            <w:tcW w:w="2682" w:type="dxa"/>
            <w:tcBorders>
              <w:top w:val="single" w:sz="6" w:space="0" w:color="000000"/>
              <w:left w:val="single" w:sz="6" w:space="0" w:color="000000"/>
              <w:bottom w:val="nil"/>
              <w:right w:val="nil"/>
            </w:tcBorders>
          </w:tcPr>
          <w:p w:rsidR="00DB5EDD" w:rsidRDefault="00DB5EDD">
            <w:pPr>
              <w:spacing w:before="100" w:after="52" w:line="215" w:lineRule="auto"/>
              <w:rPr>
                <w:sz w:val="22"/>
                <w:szCs w:val="22"/>
              </w:rPr>
            </w:pPr>
          </w:p>
        </w:tc>
        <w:tc>
          <w:tcPr>
            <w:tcW w:w="2610" w:type="dxa"/>
            <w:tcBorders>
              <w:top w:val="single" w:sz="6" w:space="0" w:color="000000"/>
              <w:left w:val="single" w:sz="6" w:space="0" w:color="000000"/>
              <w:bottom w:val="nil"/>
              <w:right w:val="nil"/>
            </w:tcBorders>
          </w:tcPr>
          <w:p w:rsidR="00DB5EDD" w:rsidRDefault="00DB5EDD">
            <w:pPr>
              <w:spacing w:before="100" w:after="52" w:line="215" w:lineRule="auto"/>
              <w:rPr>
                <w:sz w:val="22"/>
                <w:szCs w:val="22"/>
              </w:rPr>
            </w:pPr>
          </w:p>
        </w:tc>
        <w:tc>
          <w:tcPr>
            <w:tcW w:w="1440" w:type="dxa"/>
            <w:tcBorders>
              <w:top w:val="single" w:sz="6" w:space="0" w:color="000000"/>
              <w:left w:val="single" w:sz="6" w:space="0" w:color="000000"/>
              <w:bottom w:val="nil"/>
              <w:right w:val="nil"/>
            </w:tcBorders>
          </w:tcPr>
          <w:p w:rsidR="00DB5EDD" w:rsidRDefault="00DB5EDD">
            <w:pPr>
              <w:spacing w:before="100" w:after="52" w:line="215" w:lineRule="auto"/>
              <w:rPr>
                <w:sz w:val="22"/>
                <w:szCs w:val="22"/>
              </w:rPr>
            </w:pPr>
          </w:p>
        </w:tc>
        <w:tc>
          <w:tcPr>
            <w:tcW w:w="1440" w:type="dxa"/>
            <w:tcBorders>
              <w:top w:val="single" w:sz="6" w:space="0" w:color="000000"/>
              <w:left w:val="single" w:sz="6" w:space="0" w:color="000000"/>
              <w:bottom w:val="nil"/>
              <w:right w:val="nil"/>
            </w:tcBorders>
          </w:tcPr>
          <w:p w:rsidR="00DB5EDD" w:rsidRDefault="00DB5EDD">
            <w:pPr>
              <w:spacing w:before="100" w:after="52" w:line="215" w:lineRule="auto"/>
              <w:rPr>
                <w:sz w:val="22"/>
                <w:szCs w:val="22"/>
              </w:rPr>
            </w:pPr>
          </w:p>
        </w:tc>
        <w:tc>
          <w:tcPr>
            <w:tcW w:w="1170" w:type="dxa"/>
            <w:tcBorders>
              <w:top w:val="single" w:sz="6" w:space="0" w:color="000000"/>
              <w:left w:val="single" w:sz="6" w:space="0" w:color="000000"/>
              <w:bottom w:val="nil"/>
              <w:right w:val="nil"/>
            </w:tcBorders>
          </w:tcPr>
          <w:p w:rsidR="00DB5EDD" w:rsidRDefault="00DB5EDD">
            <w:pPr>
              <w:spacing w:before="100" w:after="52" w:line="215" w:lineRule="auto"/>
              <w:rPr>
                <w:sz w:val="22"/>
                <w:szCs w:val="22"/>
              </w:rPr>
            </w:pPr>
          </w:p>
        </w:tc>
        <w:tc>
          <w:tcPr>
            <w:tcW w:w="900" w:type="dxa"/>
            <w:tcBorders>
              <w:top w:val="single" w:sz="6" w:space="0" w:color="000000"/>
              <w:left w:val="single" w:sz="6" w:space="0" w:color="000000"/>
              <w:bottom w:val="nil"/>
              <w:right w:val="single" w:sz="6" w:space="0" w:color="000000"/>
            </w:tcBorders>
          </w:tcPr>
          <w:p w:rsidR="00DB5EDD" w:rsidRDefault="00DB5EDD">
            <w:pPr>
              <w:spacing w:before="100" w:after="52" w:line="215" w:lineRule="auto"/>
              <w:rPr>
                <w:sz w:val="22"/>
                <w:szCs w:val="22"/>
              </w:rPr>
            </w:pPr>
          </w:p>
        </w:tc>
      </w:tr>
      <w:tr w:rsidR="00DB5EDD">
        <w:tblPrEx>
          <w:tblCellMar>
            <w:top w:w="0" w:type="dxa"/>
            <w:bottom w:w="0" w:type="dxa"/>
          </w:tblCellMar>
        </w:tblPrEx>
        <w:trPr>
          <w:cantSplit/>
        </w:trPr>
        <w:tc>
          <w:tcPr>
            <w:tcW w:w="2682" w:type="dxa"/>
            <w:tcBorders>
              <w:top w:val="single" w:sz="6" w:space="0" w:color="000000"/>
              <w:left w:val="single" w:sz="6" w:space="0" w:color="000000"/>
              <w:bottom w:val="nil"/>
              <w:right w:val="nil"/>
            </w:tcBorders>
          </w:tcPr>
          <w:p w:rsidR="00DB5EDD" w:rsidRDefault="00DB5EDD">
            <w:pPr>
              <w:spacing w:before="100" w:after="52" w:line="215" w:lineRule="auto"/>
              <w:rPr>
                <w:sz w:val="22"/>
                <w:szCs w:val="22"/>
              </w:rPr>
            </w:pPr>
          </w:p>
        </w:tc>
        <w:tc>
          <w:tcPr>
            <w:tcW w:w="2610" w:type="dxa"/>
            <w:tcBorders>
              <w:top w:val="single" w:sz="6" w:space="0" w:color="000000"/>
              <w:left w:val="single" w:sz="6" w:space="0" w:color="000000"/>
              <w:bottom w:val="nil"/>
              <w:right w:val="nil"/>
            </w:tcBorders>
          </w:tcPr>
          <w:p w:rsidR="00DB5EDD" w:rsidRDefault="00DB5EDD">
            <w:pPr>
              <w:spacing w:before="100" w:after="52" w:line="215" w:lineRule="auto"/>
              <w:rPr>
                <w:sz w:val="22"/>
                <w:szCs w:val="22"/>
              </w:rPr>
            </w:pPr>
          </w:p>
        </w:tc>
        <w:tc>
          <w:tcPr>
            <w:tcW w:w="1440" w:type="dxa"/>
            <w:tcBorders>
              <w:top w:val="single" w:sz="6" w:space="0" w:color="000000"/>
              <w:left w:val="single" w:sz="6" w:space="0" w:color="000000"/>
              <w:bottom w:val="nil"/>
              <w:right w:val="nil"/>
            </w:tcBorders>
          </w:tcPr>
          <w:p w:rsidR="00DB5EDD" w:rsidRDefault="00DB5EDD">
            <w:pPr>
              <w:spacing w:before="100" w:after="52" w:line="215" w:lineRule="auto"/>
              <w:rPr>
                <w:sz w:val="22"/>
                <w:szCs w:val="22"/>
              </w:rPr>
            </w:pPr>
          </w:p>
        </w:tc>
        <w:tc>
          <w:tcPr>
            <w:tcW w:w="1440" w:type="dxa"/>
            <w:tcBorders>
              <w:top w:val="single" w:sz="6" w:space="0" w:color="000000"/>
              <w:left w:val="single" w:sz="6" w:space="0" w:color="000000"/>
              <w:bottom w:val="nil"/>
              <w:right w:val="nil"/>
            </w:tcBorders>
          </w:tcPr>
          <w:p w:rsidR="00DB5EDD" w:rsidRDefault="00DB5EDD">
            <w:pPr>
              <w:spacing w:before="100" w:after="52" w:line="215" w:lineRule="auto"/>
              <w:rPr>
                <w:sz w:val="22"/>
                <w:szCs w:val="22"/>
              </w:rPr>
            </w:pPr>
          </w:p>
        </w:tc>
        <w:tc>
          <w:tcPr>
            <w:tcW w:w="1170" w:type="dxa"/>
            <w:tcBorders>
              <w:top w:val="single" w:sz="6" w:space="0" w:color="000000"/>
              <w:left w:val="single" w:sz="6" w:space="0" w:color="000000"/>
              <w:bottom w:val="nil"/>
              <w:right w:val="nil"/>
            </w:tcBorders>
          </w:tcPr>
          <w:p w:rsidR="00DB5EDD" w:rsidRDefault="00DB5EDD">
            <w:pPr>
              <w:spacing w:before="100" w:after="52" w:line="215" w:lineRule="auto"/>
              <w:rPr>
                <w:sz w:val="22"/>
                <w:szCs w:val="22"/>
              </w:rPr>
            </w:pPr>
          </w:p>
        </w:tc>
        <w:tc>
          <w:tcPr>
            <w:tcW w:w="900" w:type="dxa"/>
            <w:tcBorders>
              <w:top w:val="single" w:sz="6" w:space="0" w:color="000000"/>
              <w:left w:val="single" w:sz="6" w:space="0" w:color="000000"/>
              <w:bottom w:val="nil"/>
              <w:right w:val="single" w:sz="6" w:space="0" w:color="000000"/>
            </w:tcBorders>
          </w:tcPr>
          <w:p w:rsidR="00DB5EDD" w:rsidRDefault="00DB5EDD">
            <w:pPr>
              <w:spacing w:before="100" w:after="52" w:line="215" w:lineRule="auto"/>
              <w:rPr>
                <w:sz w:val="22"/>
                <w:szCs w:val="22"/>
              </w:rPr>
            </w:pPr>
          </w:p>
        </w:tc>
      </w:tr>
      <w:tr w:rsidR="00DB5EDD">
        <w:tblPrEx>
          <w:tblCellMar>
            <w:top w:w="0" w:type="dxa"/>
            <w:bottom w:w="0" w:type="dxa"/>
          </w:tblCellMar>
        </w:tblPrEx>
        <w:trPr>
          <w:cantSplit/>
        </w:trPr>
        <w:tc>
          <w:tcPr>
            <w:tcW w:w="2682" w:type="dxa"/>
            <w:tcBorders>
              <w:top w:val="single" w:sz="6" w:space="0" w:color="000000"/>
              <w:left w:val="single" w:sz="6" w:space="0" w:color="000000"/>
              <w:bottom w:val="single" w:sz="6" w:space="0" w:color="000000"/>
              <w:right w:val="nil"/>
            </w:tcBorders>
          </w:tcPr>
          <w:p w:rsidR="00DB5EDD" w:rsidRDefault="00DB5EDD">
            <w:pPr>
              <w:spacing w:before="100" w:after="52" w:line="215" w:lineRule="auto"/>
              <w:rPr>
                <w:sz w:val="22"/>
                <w:szCs w:val="22"/>
              </w:rPr>
            </w:pPr>
          </w:p>
        </w:tc>
        <w:tc>
          <w:tcPr>
            <w:tcW w:w="2610" w:type="dxa"/>
            <w:tcBorders>
              <w:top w:val="single" w:sz="6" w:space="0" w:color="000000"/>
              <w:left w:val="single" w:sz="6" w:space="0" w:color="000000"/>
              <w:bottom w:val="single" w:sz="6" w:space="0" w:color="000000"/>
              <w:right w:val="nil"/>
            </w:tcBorders>
          </w:tcPr>
          <w:p w:rsidR="00DB5EDD" w:rsidRDefault="00DB5EDD">
            <w:pPr>
              <w:spacing w:before="100" w:after="52" w:line="215" w:lineRule="auto"/>
              <w:rPr>
                <w:sz w:val="22"/>
                <w:szCs w:val="22"/>
              </w:rPr>
            </w:pPr>
          </w:p>
        </w:tc>
        <w:tc>
          <w:tcPr>
            <w:tcW w:w="1440" w:type="dxa"/>
            <w:tcBorders>
              <w:top w:val="single" w:sz="6" w:space="0" w:color="000000"/>
              <w:left w:val="single" w:sz="6" w:space="0" w:color="000000"/>
              <w:bottom w:val="single" w:sz="6" w:space="0" w:color="000000"/>
              <w:right w:val="nil"/>
            </w:tcBorders>
          </w:tcPr>
          <w:p w:rsidR="00DB5EDD" w:rsidRDefault="00DB5EDD">
            <w:pPr>
              <w:spacing w:before="100" w:after="52" w:line="215" w:lineRule="auto"/>
              <w:rPr>
                <w:sz w:val="22"/>
                <w:szCs w:val="22"/>
              </w:rPr>
            </w:pPr>
          </w:p>
        </w:tc>
        <w:tc>
          <w:tcPr>
            <w:tcW w:w="1440" w:type="dxa"/>
            <w:tcBorders>
              <w:top w:val="single" w:sz="6" w:space="0" w:color="000000"/>
              <w:left w:val="single" w:sz="6" w:space="0" w:color="000000"/>
              <w:bottom w:val="single" w:sz="6" w:space="0" w:color="000000"/>
              <w:right w:val="nil"/>
            </w:tcBorders>
          </w:tcPr>
          <w:p w:rsidR="00DB5EDD" w:rsidRDefault="00DB5EDD">
            <w:pPr>
              <w:spacing w:before="100" w:after="52" w:line="215" w:lineRule="auto"/>
              <w:rPr>
                <w:sz w:val="22"/>
                <w:szCs w:val="22"/>
              </w:rPr>
            </w:pPr>
          </w:p>
        </w:tc>
        <w:tc>
          <w:tcPr>
            <w:tcW w:w="1170" w:type="dxa"/>
            <w:tcBorders>
              <w:top w:val="single" w:sz="6" w:space="0" w:color="000000"/>
              <w:left w:val="single" w:sz="6" w:space="0" w:color="000000"/>
              <w:bottom w:val="single" w:sz="6" w:space="0" w:color="000000"/>
              <w:right w:val="nil"/>
            </w:tcBorders>
          </w:tcPr>
          <w:p w:rsidR="00DB5EDD" w:rsidRDefault="00DB5EDD">
            <w:pPr>
              <w:spacing w:before="100" w:after="52" w:line="215" w:lineRule="auto"/>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DB5EDD" w:rsidRDefault="00DB5EDD">
            <w:pPr>
              <w:spacing w:before="100" w:after="52" w:line="215" w:lineRule="auto"/>
              <w:rPr>
                <w:sz w:val="22"/>
                <w:szCs w:val="22"/>
              </w:rPr>
            </w:pPr>
          </w:p>
        </w:tc>
      </w:tr>
    </w:tbl>
    <w:p w:rsidR="00DB5EDD" w:rsidRDefault="00DB5EDD">
      <w:pPr>
        <w:spacing w:line="215" w:lineRule="auto"/>
        <w:rPr>
          <w:sz w:val="22"/>
          <w:szCs w:val="22"/>
        </w:rPr>
      </w:pPr>
    </w:p>
    <w:p w:rsidR="00DB5EDD" w:rsidRDefault="00DB5EDD">
      <w:pPr>
        <w:spacing w:line="215" w:lineRule="auto"/>
        <w:rPr>
          <w:sz w:val="22"/>
          <w:szCs w:val="22"/>
        </w:rPr>
      </w:pPr>
      <w:r>
        <w:rPr>
          <w:sz w:val="22"/>
          <w:szCs w:val="22"/>
        </w:rPr>
        <w:t>[This paragraph  3(e) addresses the repayment terms of all secured claims that are not addressed under paragraph  3(d) above or under paragraphs 3(f) or 4 below.  These “modified secured claims” are all those held by creditors whose rights are modified under applicable bankruptcy law.  The allowed claims of each creditor listed in paragraph  3(e) will be allowed as a secured claim in the amount of the value of the security and paid in installments as shown until the balance, with interest as stated, has been paid.  The remainder of the amount owing will be allowed as a general unsecured claim and paid under the provisions of paragraph 3(h) if a proof of claim is duly filed and allowed.  To determine the proper valuation of the modified secured claims listed in this paragraph, the debtor(s) must timely file a motion in accordance with the federal and local bankruptcy rules in addition to including the creditor in this section of the plan.]</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(f)  </w:t>
      </w:r>
      <w:r>
        <w:rPr>
          <w:b/>
          <w:bCs/>
          <w:i/>
          <w:iCs/>
          <w:sz w:val="22"/>
          <w:szCs w:val="22"/>
        </w:rPr>
        <w:t>Secured Claims Not Modified</w:t>
      </w:r>
      <w:r>
        <w:rPr>
          <w:b/>
          <w:bCs/>
          <w:sz w:val="22"/>
          <w:szCs w:val="22"/>
        </w:rPr>
        <w:t xml:space="preserve">:  </w:t>
      </w:r>
      <w:r>
        <w:rPr>
          <w:sz w:val="22"/>
          <w:szCs w:val="22"/>
        </w:rPr>
        <w:t>Distributions to secured creditors whose claims are duly filed and allowed, but are not modified and not paid directly by debtor under Part 4, in accordance with the contract terms as follows:</w:t>
      </w:r>
    </w:p>
    <w:p w:rsidR="00DB5EDD" w:rsidRDefault="00DB5EDD">
      <w:pPr>
        <w:spacing w:line="215" w:lineRule="auto"/>
        <w:rPr>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2682"/>
        <w:gridCol w:w="2610"/>
        <w:gridCol w:w="1440"/>
        <w:gridCol w:w="1440"/>
        <w:gridCol w:w="1170"/>
        <w:gridCol w:w="900"/>
      </w:tblGrid>
      <w:tr w:rsidR="00DB5EDD">
        <w:tblPrEx>
          <w:tblCellMar>
            <w:top w:w="0" w:type="dxa"/>
            <w:bottom w:w="0" w:type="dxa"/>
          </w:tblCellMar>
        </w:tblPrEx>
        <w:trPr>
          <w:cantSplit/>
        </w:trPr>
        <w:tc>
          <w:tcPr>
            <w:tcW w:w="2682" w:type="dxa"/>
            <w:tcBorders>
              <w:top w:val="single" w:sz="6" w:space="0" w:color="000000"/>
              <w:left w:val="single" w:sz="6" w:space="0" w:color="000000"/>
              <w:bottom w:val="nil"/>
              <w:right w:val="nil"/>
            </w:tcBorders>
          </w:tcPr>
          <w:p w:rsidR="00DB5EDD" w:rsidRDefault="00DB5EDD">
            <w:pPr>
              <w:spacing w:before="100" w:after="50" w:line="215" w:lineRule="auto"/>
              <w:jc w:val="center"/>
            </w:pPr>
            <w:r>
              <w:t>Creditor</w:t>
            </w:r>
          </w:p>
        </w:tc>
        <w:tc>
          <w:tcPr>
            <w:tcW w:w="2610" w:type="dxa"/>
            <w:tcBorders>
              <w:top w:val="single" w:sz="6" w:space="0" w:color="000000"/>
              <w:left w:val="single" w:sz="6" w:space="0" w:color="000000"/>
              <w:bottom w:val="nil"/>
              <w:right w:val="nil"/>
            </w:tcBorders>
          </w:tcPr>
          <w:p w:rsidR="00DB5EDD" w:rsidRDefault="00DB5EDD">
            <w:pPr>
              <w:spacing w:before="100" w:after="50" w:line="215" w:lineRule="auto"/>
              <w:jc w:val="center"/>
            </w:pPr>
            <w:r>
              <w:t>Collateral</w:t>
            </w:r>
          </w:p>
        </w:tc>
        <w:tc>
          <w:tcPr>
            <w:tcW w:w="1440" w:type="dxa"/>
            <w:tcBorders>
              <w:top w:val="single" w:sz="6" w:space="0" w:color="000000"/>
              <w:left w:val="single" w:sz="6" w:space="0" w:color="000000"/>
              <w:bottom w:val="nil"/>
              <w:right w:val="nil"/>
            </w:tcBorders>
          </w:tcPr>
          <w:p w:rsidR="00DB5EDD" w:rsidRDefault="00DB5EDD">
            <w:pPr>
              <w:spacing w:before="100" w:after="50" w:line="215" w:lineRule="auto"/>
              <w:jc w:val="center"/>
            </w:pPr>
            <w:r>
              <w:t>Estimated Balance</w:t>
            </w:r>
          </w:p>
        </w:tc>
        <w:tc>
          <w:tcPr>
            <w:tcW w:w="1440" w:type="dxa"/>
            <w:tcBorders>
              <w:top w:val="single" w:sz="6" w:space="0" w:color="000000"/>
              <w:left w:val="single" w:sz="6" w:space="0" w:color="000000"/>
              <w:bottom w:val="nil"/>
              <w:right w:val="nil"/>
            </w:tcBorders>
          </w:tcPr>
          <w:p w:rsidR="00DB5EDD" w:rsidRDefault="00DB5EDD">
            <w:pPr>
              <w:spacing w:before="100" w:line="215" w:lineRule="auto"/>
              <w:jc w:val="center"/>
            </w:pPr>
            <w:r>
              <w:t>Number of</w:t>
            </w:r>
          </w:p>
          <w:p w:rsidR="00DB5EDD" w:rsidRDefault="00DB5EDD">
            <w:pPr>
              <w:spacing w:after="50" w:line="215" w:lineRule="auto"/>
              <w:jc w:val="center"/>
            </w:pPr>
            <w:r>
              <w:t>Payments</w:t>
            </w:r>
          </w:p>
        </w:tc>
        <w:tc>
          <w:tcPr>
            <w:tcW w:w="1170" w:type="dxa"/>
            <w:tcBorders>
              <w:top w:val="single" w:sz="6" w:space="0" w:color="000000"/>
              <w:left w:val="single" w:sz="6" w:space="0" w:color="000000"/>
              <w:bottom w:val="nil"/>
              <w:right w:val="nil"/>
            </w:tcBorders>
          </w:tcPr>
          <w:p w:rsidR="00DB5EDD" w:rsidRDefault="00DB5EDD">
            <w:pPr>
              <w:spacing w:before="100" w:line="215" w:lineRule="auto"/>
              <w:jc w:val="center"/>
            </w:pPr>
            <w:r>
              <w:t>Estimated</w:t>
            </w:r>
          </w:p>
          <w:p w:rsidR="00DB5EDD" w:rsidRDefault="00DB5EDD">
            <w:pPr>
              <w:spacing w:after="50" w:line="215" w:lineRule="auto"/>
              <w:jc w:val="center"/>
            </w:pPr>
            <w:r>
              <w:t>Payment</w:t>
            </w:r>
          </w:p>
        </w:tc>
        <w:tc>
          <w:tcPr>
            <w:tcW w:w="900" w:type="dxa"/>
            <w:tcBorders>
              <w:top w:val="single" w:sz="6" w:space="0" w:color="000000"/>
              <w:left w:val="single" w:sz="6" w:space="0" w:color="000000"/>
              <w:bottom w:val="nil"/>
              <w:right w:val="single" w:sz="6" w:space="0" w:color="000000"/>
            </w:tcBorders>
          </w:tcPr>
          <w:p w:rsidR="00DB5EDD" w:rsidRDefault="00DB5EDD">
            <w:pPr>
              <w:spacing w:before="100" w:after="50" w:line="215" w:lineRule="auto"/>
              <w:jc w:val="center"/>
            </w:pPr>
            <w:r>
              <w:t>Interest Rate</w:t>
            </w:r>
          </w:p>
        </w:tc>
      </w:tr>
      <w:tr w:rsidR="00DB5EDD">
        <w:tblPrEx>
          <w:tblCellMar>
            <w:top w:w="0" w:type="dxa"/>
            <w:bottom w:w="0" w:type="dxa"/>
          </w:tblCellMar>
        </w:tblPrEx>
        <w:trPr>
          <w:cantSplit/>
        </w:trPr>
        <w:tc>
          <w:tcPr>
            <w:tcW w:w="2682" w:type="dxa"/>
            <w:tcBorders>
              <w:top w:val="single" w:sz="6" w:space="0" w:color="000000"/>
              <w:left w:val="single" w:sz="6" w:space="0" w:color="000000"/>
              <w:bottom w:val="nil"/>
              <w:right w:val="nil"/>
            </w:tcBorders>
          </w:tcPr>
          <w:p w:rsidR="00DB5EDD" w:rsidRDefault="00DB5EDD">
            <w:pPr>
              <w:spacing w:before="100" w:after="50" w:line="215" w:lineRule="auto"/>
              <w:rPr>
                <w:sz w:val="22"/>
                <w:szCs w:val="22"/>
              </w:rPr>
            </w:pPr>
          </w:p>
        </w:tc>
        <w:tc>
          <w:tcPr>
            <w:tcW w:w="2610" w:type="dxa"/>
            <w:tcBorders>
              <w:top w:val="single" w:sz="6" w:space="0" w:color="000000"/>
              <w:left w:val="single" w:sz="6" w:space="0" w:color="000000"/>
              <w:bottom w:val="nil"/>
              <w:right w:val="nil"/>
            </w:tcBorders>
          </w:tcPr>
          <w:p w:rsidR="00DB5EDD" w:rsidRDefault="00DB5EDD">
            <w:pPr>
              <w:spacing w:before="100" w:after="50" w:line="215" w:lineRule="auto"/>
              <w:rPr>
                <w:sz w:val="22"/>
                <w:szCs w:val="22"/>
              </w:rPr>
            </w:pPr>
          </w:p>
        </w:tc>
        <w:tc>
          <w:tcPr>
            <w:tcW w:w="1440" w:type="dxa"/>
            <w:tcBorders>
              <w:top w:val="single" w:sz="6" w:space="0" w:color="000000"/>
              <w:left w:val="single" w:sz="6" w:space="0" w:color="000000"/>
              <w:bottom w:val="nil"/>
              <w:right w:val="nil"/>
            </w:tcBorders>
          </w:tcPr>
          <w:p w:rsidR="00DB5EDD" w:rsidRDefault="00DB5EDD">
            <w:pPr>
              <w:spacing w:before="100" w:after="50" w:line="215" w:lineRule="auto"/>
              <w:rPr>
                <w:sz w:val="22"/>
                <w:szCs w:val="22"/>
              </w:rPr>
            </w:pPr>
          </w:p>
        </w:tc>
        <w:tc>
          <w:tcPr>
            <w:tcW w:w="1440" w:type="dxa"/>
            <w:tcBorders>
              <w:top w:val="single" w:sz="6" w:space="0" w:color="000000"/>
              <w:left w:val="single" w:sz="6" w:space="0" w:color="000000"/>
              <w:bottom w:val="nil"/>
              <w:right w:val="nil"/>
            </w:tcBorders>
          </w:tcPr>
          <w:p w:rsidR="00DB5EDD" w:rsidRDefault="00DB5EDD">
            <w:pPr>
              <w:spacing w:before="100" w:after="50" w:line="215" w:lineRule="auto"/>
              <w:rPr>
                <w:sz w:val="22"/>
                <w:szCs w:val="22"/>
              </w:rPr>
            </w:pPr>
          </w:p>
        </w:tc>
        <w:tc>
          <w:tcPr>
            <w:tcW w:w="1170" w:type="dxa"/>
            <w:tcBorders>
              <w:top w:val="single" w:sz="6" w:space="0" w:color="000000"/>
              <w:left w:val="single" w:sz="6" w:space="0" w:color="000000"/>
              <w:bottom w:val="nil"/>
              <w:right w:val="nil"/>
            </w:tcBorders>
          </w:tcPr>
          <w:p w:rsidR="00DB5EDD" w:rsidRDefault="00DB5EDD">
            <w:pPr>
              <w:spacing w:before="100" w:after="50" w:line="215" w:lineRule="auto"/>
              <w:rPr>
                <w:sz w:val="22"/>
                <w:szCs w:val="22"/>
              </w:rPr>
            </w:pPr>
          </w:p>
        </w:tc>
        <w:tc>
          <w:tcPr>
            <w:tcW w:w="900" w:type="dxa"/>
            <w:tcBorders>
              <w:top w:val="single" w:sz="6" w:space="0" w:color="000000"/>
              <w:left w:val="single" w:sz="6" w:space="0" w:color="000000"/>
              <w:bottom w:val="nil"/>
              <w:right w:val="single" w:sz="6" w:space="0" w:color="000000"/>
            </w:tcBorders>
          </w:tcPr>
          <w:p w:rsidR="00DB5EDD" w:rsidRDefault="00DB5EDD">
            <w:pPr>
              <w:spacing w:before="100" w:after="50" w:line="215" w:lineRule="auto"/>
              <w:rPr>
                <w:sz w:val="22"/>
                <w:szCs w:val="22"/>
              </w:rPr>
            </w:pPr>
          </w:p>
        </w:tc>
      </w:tr>
      <w:tr w:rsidR="00DB5EDD">
        <w:tblPrEx>
          <w:tblCellMar>
            <w:top w:w="0" w:type="dxa"/>
            <w:bottom w:w="0" w:type="dxa"/>
          </w:tblCellMar>
        </w:tblPrEx>
        <w:trPr>
          <w:cantSplit/>
        </w:trPr>
        <w:tc>
          <w:tcPr>
            <w:tcW w:w="2682"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261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144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144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117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DB5EDD" w:rsidRDefault="00DB5EDD">
            <w:pPr>
              <w:spacing w:before="100" w:after="50" w:line="215" w:lineRule="auto"/>
              <w:rPr>
                <w:sz w:val="22"/>
                <w:szCs w:val="22"/>
              </w:rPr>
            </w:pPr>
          </w:p>
        </w:tc>
      </w:tr>
    </w:tbl>
    <w:p w:rsidR="00DB5EDD" w:rsidRDefault="00DB5EDD">
      <w:pPr>
        <w:spacing w:line="215" w:lineRule="auto"/>
        <w:rPr>
          <w:sz w:val="22"/>
          <w:szCs w:val="22"/>
        </w:rPr>
      </w:pPr>
    </w:p>
    <w:p w:rsidR="00DB5EDD" w:rsidRDefault="00DB5EDD">
      <w:pPr>
        <w:spacing w:line="215" w:lineRule="auto"/>
        <w:rPr>
          <w:sz w:val="22"/>
          <w:szCs w:val="22"/>
        </w:rPr>
      </w:pPr>
      <w:r>
        <w:rPr>
          <w:sz w:val="22"/>
          <w:szCs w:val="22"/>
        </w:rPr>
        <w:br w:type="page"/>
      </w:r>
      <w:r>
        <w:rPr>
          <w:sz w:val="22"/>
          <w:szCs w:val="22"/>
        </w:rPr>
        <w:lastRenderedPageBreak/>
        <w:t xml:space="preserve">(g)  </w:t>
      </w:r>
      <w:r>
        <w:rPr>
          <w:b/>
          <w:bCs/>
          <w:i/>
          <w:iCs/>
          <w:sz w:val="22"/>
          <w:szCs w:val="22"/>
        </w:rPr>
        <w:t>Allowed Priority Unsecured Claims</w:t>
      </w:r>
      <w:r>
        <w:rPr>
          <w:b/>
          <w:bCs/>
          <w:sz w:val="22"/>
          <w:szCs w:val="22"/>
        </w:rPr>
        <w:t xml:space="preserve"> </w:t>
      </w:r>
      <w:r>
        <w:rPr>
          <w:sz w:val="22"/>
          <w:szCs w:val="22"/>
        </w:rPr>
        <w:t>in the order and in the amount prescribed by 11 U.S.C. § 507(a)(3) - (a)(9) including the following estimated tax claims:</w:t>
      </w:r>
    </w:p>
    <w:p w:rsidR="00DB5EDD" w:rsidRDefault="00DB5EDD">
      <w:pPr>
        <w:spacing w:line="215" w:lineRule="auto"/>
        <w:rPr>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3582"/>
        <w:gridCol w:w="2700"/>
        <w:gridCol w:w="1980"/>
        <w:gridCol w:w="1980"/>
      </w:tblGrid>
      <w:tr w:rsidR="00DB5EDD">
        <w:tblPrEx>
          <w:tblCellMar>
            <w:top w:w="0" w:type="dxa"/>
            <w:bottom w:w="0" w:type="dxa"/>
          </w:tblCellMar>
        </w:tblPrEx>
        <w:trPr>
          <w:cantSplit/>
        </w:trPr>
        <w:tc>
          <w:tcPr>
            <w:tcW w:w="3582" w:type="dxa"/>
            <w:tcBorders>
              <w:top w:val="single" w:sz="6" w:space="0" w:color="000000"/>
              <w:left w:val="single" w:sz="6" w:space="0" w:color="000000"/>
              <w:bottom w:val="nil"/>
              <w:right w:val="nil"/>
            </w:tcBorders>
          </w:tcPr>
          <w:p w:rsidR="00DB5EDD" w:rsidRDefault="00DB5EDD">
            <w:pPr>
              <w:spacing w:before="100" w:after="50" w:line="215" w:lineRule="auto"/>
              <w:jc w:val="center"/>
            </w:pPr>
            <w:r>
              <w:t>Tax Creditor</w:t>
            </w:r>
          </w:p>
        </w:tc>
        <w:tc>
          <w:tcPr>
            <w:tcW w:w="2700" w:type="dxa"/>
            <w:tcBorders>
              <w:top w:val="single" w:sz="6" w:space="0" w:color="000000"/>
              <w:left w:val="single" w:sz="6" w:space="0" w:color="000000"/>
              <w:bottom w:val="nil"/>
              <w:right w:val="nil"/>
            </w:tcBorders>
          </w:tcPr>
          <w:p w:rsidR="00DB5EDD" w:rsidRDefault="00DB5EDD">
            <w:pPr>
              <w:spacing w:before="100" w:after="50" w:line="215" w:lineRule="auto"/>
              <w:jc w:val="center"/>
            </w:pPr>
            <w:r>
              <w:t>Type of Tax</w:t>
            </w:r>
          </w:p>
        </w:tc>
        <w:tc>
          <w:tcPr>
            <w:tcW w:w="1980" w:type="dxa"/>
            <w:tcBorders>
              <w:top w:val="single" w:sz="6" w:space="0" w:color="000000"/>
              <w:left w:val="single" w:sz="6" w:space="0" w:color="000000"/>
              <w:bottom w:val="nil"/>
              <w:right w:val="nil"/>
            </w:tcBorders>
          </w:tcPr>
          <w:p w:rsidR="00DB5EDD" w:rsidRDefault="00DB5EDD">
            <w:pPr>
              <w:spacing w:before="100" w:after="50" w:line="215" w:lineRule="auto"/>
              <w:jc w:val="center"/>
            </w:pPr>
            <w:r>
              <w:t>Year</w:t>
            </w:r>
          </w:p>
        </w:tc>
        <w:tc>
          <w:tcPr>
            <w:tcW w:w="1980" w:type="dxa"/>
            <w:tcBorders>
              <w:top w:val="single" w:sz="6" w:space="0" w:color="000000"/>
              <w:left w:val="single" w:sz="6" w:space="0" w:color="000000"/>
              <w:bottom w:val="nil"/>
              <w:right w:val="single" w:sz="6" w:space="0" w:color="000000"/>
            </w:tcBorders>
          </w:tcPr>
          <w:p w:rsidR="00DB5EDD" w:rsidRDefault="00DB5EDD">
            <w:pPr>
              <w:spacing w:before="100" w:after="50" w:line="215" w:lineRule="auto"/>
              <w:jc w:val="center"/>
            </w:pPr>
            <w:r>
              <w:t>Amount</w:t>
            </w:r>
          </w:p>
        </w:tc>
      </w:tr>
      <w:tr w:rsidR="00DB5EDD">
        <w:tblPrEx>
          <w:tblCellMar>
            <w:top w:w="0" w:type="dxa"/>
            <w:bottom w:w="0" w:type="dxa"/>
          </w:tblCellMar>
        </w:tblPrEx>
        <w:trPr>
          <w:cantSplit/>
        </w:trPr>
        <w:tc>
          <w:tcPr>
            <w:tcW w:w="3582" w:type="dxa"/>
            <w:tcBorders>
              <w:top w:val="single" w:sz="6" w:space="0" w:color="000000"/>
              <w:left w:val="single" w:sz="6" w:space="0" w:color="000000"/>
              <w:bottom w:val="nil"/>
              <w:right w:val="nil"/>
            </w:tcBorders>
          </w:tcPr>
          <w:p w:rsidR="00DB5EDD" w:rsidRDefault="00DB5EDD">
            <w:pPr>
              <w:spacing w:before="100" w:after="50" w:line="215" w:lineRule="auto"/>
              <w:rPr>
                <w:sz w:val="22"/>
                <w:szCs w:val="22"/>
              </w:rPr>
            </w:pPr>
          </w:p>
        </w:tc>
        <w:tc>
          <w:tcPr>
            <w:tcW w:w="2700" w:type="dxa"/>
            <w:tcBorders>
              <w:top w:val="single" w:sz="6" w:space="0" w:color="000000"/>
              <w:left w:val="single" w:sz="6" w:space="0" w:color="000000"/>
              <w:bottom w:val="nil"/>
              <w:right w:val="nil"/>
            </w:tcBorders>
          </w:tcPr>
          <w:p w:rsidR="00DB5EDD" w:rsidRDefault="00DB5EDD">
            <w:pPr>
              <w:spacing w:before="100" w:after="50" w:line="215" w:lineRule="auto"/>
              <w:rPr>
                <w:sz w:val="22"/>
                <w:szCs w:val="22"/>
              </w:rPr>
            </w:pPr>
          </w:p>
        </w:tc>
        <w:tc>
          <w:tcPr>
            <w:tcW w:w="1980" w:type="dxa"/>
            <w:tcBorders>
              <w:top w:val="single" w:sz="6" w:space="0" w:color="000000"/>
              <w:left w:val="single" w:sz="6" w:space="0" w:color="000000"/>
              <w:bottom w:val="nil"/>
              <w:right w:val="nil"/>
            </w:tcBorders>
          </w:tcPr>
          <w:p w:rsidR="00DB5EDD" w:rsidRDefault="00DB5EDD">
            <w:pPr>
              <w:spacing w:before="100" w:after="50" w:line="215" w:lineRule="auto"/>
              <w:rPr>
                <w:sz w:val="22"/>
                <w:szCs w:val="22"/>
              </w:rPr>
            </w:pPr>
          </w:p>
        </w:tc>
        <w:tc>
          <w:tcPr>
            <w:tcW w:w="1980" w:type="dxa"/>
            <w:tcBorders>
              <w:top w:val="single" w:sz="6" w:space="0" w:color="000000"/>
              <w:left w:val="single" w:sz="6" w:space="0" w:color="000000"/>
              <w:bottom w:val="nil"/>
              <w:right w:val="single" w:sz="6" w:space="0" w:color="000000"/>
            </w:tcBorders>
          </w:tcPr>
          <w:p w:rsidR="00DB5EDD" w:rsidRDefault="00DB5EDD">
            <w:pPr>
              <w:spacing w:before="100" w:after="50" w:line="215" w:lineRule="auto"/>
              <w:rPr>
                <w:sz w:val="22"/>
                <w:szCs w:val="22"/>
              </w:rPr>
            </w:pPr>
          </w:p>
        </w:tc>
      </w:tr>
      <w:tr w:rsidR="00DB5EDD">
        <w:tblPrEx>
          <w:tblCellMar>
            <w:top w:w="0" w:type="dxa"/>
            <w:bottom w:w="0" w:type="dxa"/>
          </w:tblCellMar>
        </w:tblPrEx>
        <w:trPr>
          <w:cantSplit/>
        </w:trPr>
        <w:tc>
          <w:tcPr>
            <w:tcW w:w="3582"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270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198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1980" w:type="dxa"/>
            <w:tcBorders>
              <w:top w:val="single" w:sz="6" w:space="0" w:color="000000"/>
              <w:left w:val="single" w:sz="6" w:space="0" w:color="000000"/>
              <w:bottom w:val="single" w:sz="6" w:space="0" w:color="000000"/>
              <w:right w:val="single" w:sz="6" w:space="0" w:color="000000"/>
            </w:tcBorders>
          </w:tcPr>
          <w:p w:rsidR="00DB5EDD" w:rsidRDefault="00DB5EDD">
            <w:pPr>
              <w:spacing w:before="100" w:after="50" w:line="215" w:lineRule="auto"/>
              <w:rPr>
                <w:sz w:val="22"/>
                <w:szCs w:val="22"/>
              </w:rPr>
            </w:pPr>
          </w:p>
        </w:tc>
      </w:tr>
    </w:tbl>
    <w:p w:rsidR="00DB5EDD" w:rsidRDefault="00DB5EDD">
      <w:pPr>
        <w:spacing w:line="215" w:lineRule="auto"/>
        <w:rPr>
          <w:sz w:val="22"/>
          <w:szCs w:val="22"/>
        </w:rPr>
      </w:pPr>
    </w:p>
    <w:p w:rsidR="00DB5EDD" w:rsidRDefault="00DB5EDD">
      <w:pPr>
        <w:spacing w:line="215" w:lineRule="auto"/>
        <w:rPr>
          <w:sz w:val="22"/>
          <w:szCs w:val="22"/>
        </w:rPr>
      </w:pPr>
      <w:r>
        <w:rPr>
          <w:sz w:val="22"/>
          <w:szCs w:val="22"/>
        </w:rPr>
        <w:t>Debtor(s) will check the following correct answer:</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ab/>
      </w:r>
      <w:r>
        <w:rPr>
          <w:rFonts w:ascii="Segoe UI Symbol" w:hAnsi="Segoe UI Symbol" w:cs="Segoe UI Symbol"/>
          <w:sz w:val="22"/>
          <w:szCs w:val="22"/>
        </w:rPr>
        <w:t>❑</w:t>
      </w:r>
      <w:r>
        <w:rPr>
          <w:sz w:val="22"/>
          <w:szCs w:val="22"/>
        </w:rPr>
        <w:t xml:space="preserve">  All tax returns and tax reports due pre-petition have been filed.</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ab/>
      </w:r>
      <w:r>
        <w:rPr>
          <w:rFonts w:ascii="Segoe UI Symbol" w:hAnsi="Segoe UI Symbol" w:cs="Segoe UI Symbol"/>
          <w:sz w:val="22"/>
          <w:szCs w:val="22"/>
        </w:rPr>
        <w:t>❑</w:t>
      </w:r>
      <w:r>
        <w:rPr>
          <w:sz w:val="22"/>
          <w:szCs w:val="22"/>
        </w:rPr>
        <w:t xml:space="preserve">  The following tax returns and tax reports due as of the date of the petition filing have not been filed:</w:t>
      </w:r>
      <w:r>
        <w:rPr>
          <w:sz w:val="22"/>
          <w:szCs w:val="22"/>
        </w:rPr>
        <w:tab/>
        <w:t xml:space="preserve">     </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Debtor(s) shall file all post-petition tax returns/tax reports and pay all post-petition taxes as they come due.</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(h)  To </w:t>
      </w:r>
      <w:r>
        <w:rPr>
          <w:b/>
          <w:bCs/>
          <w:i/>
          <w:iCs/>
          <w:sz w:val="22"/>
          <w:szCs w:val="22"/>
        </w:rPr>
        <w:t xml:space="preserve">Unsecured Non-priority Claims </w:t>
      </w:r>
      <w:r>
        <w:rPr>
          <w:sz w:val="22"/>
          <w:szCs w:val="22"/>
        </w:rPr>
        <w:t>that are duly filed and allowed, the balance of the debtor's plan payments will be distributed pro-rata.</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(i)  </w:t>
      </w:r>
      <w:r>
        <w:rPr>
          <w:b/>
          <w:bCs/>
          <w:i/>
          <w:iCs/>
          <w:sz w:val="22"/>
          <w:szCs w:val="22"/>
        </w:rPr>
        <w:t>Alternate Payment Instructions to Trustee</w:t>
      </w:r>
      <w:r>
        <w:rPr>
          <w:sz w:val="22"/>
          <w:szCs w:val="22"/>
        </w:rPr>
        <w:t xml:space="preserve">:     </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  </w:t>
      </w:r>
      <w:r>
        <w:rPr>
          <w:rFonts w:ascii="Segoe UI Symbol" w:hAnsi="Segoe UI Symbol" w:cs="Segoe UI Symbol"/>
          <w:sz w:val="22"/>
          <w:szCs w:val="22"/>
        </w:rPr>
        <w:t>❑</w:t>
      </w:r>
      <w:r>
        <w:rPr>
          <w:sz w:val="22"/>
          <w:szCs w:val="22"/>
        </w:rPr>
        <w:t xml:space="preserve">  Payments under paragraphs  3(b), (c), and (g) are to be made in equal installments over the commitment period.</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  </w:t>
      </w:r>
      <w:r>
        <w:rPr>
          <w:rFonts w:ascii="Segoe UI Symbol" w:hAnsi="Segoe UI Symbol" w:cs="Segoe UI Symbol"/>
          <w:sz w:val="22"/>
          <w:szCs w:val="22"/>
        </w:rPr>
        <w:t>❑</w:t>
      </w:r>
      <w:r>
        <w:rPr>
          <w:sz w:val="22"/>
          <w:szCs w:val="22"/>
        </w:rPr>
        <w:t xml:space="preserve">  Payments under paragraph  3(h) are to be made concurrently with payments made under paragraphs  3(a) - (f).</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  </w:t>
      </w:r>
      <w:r>
        <w:rPr>
          <w:rFonts w:ascii="Segoe UI Symbol" w:hAnsi="Segoe UI Symbol" w:cs="Segoe UI Symbol"/>
          <w:sz w:val="22"/>
          <w:szCs w:val="22"/>
        </w:rPr>
        <w:t>❑</w:t>
      </w:r>
      <w:r>
        <w:rPr>
          <w:sz w:val="22"/>
          <w:szCs w:val="22"/>
        </w:rPr>
        <w:t xml:space="preserve">  Other (specify)_______________________________________________________________</w:t>
      </w:r>
    </w:p>
    <w:p w:rsidR="00DB5EDD" w:rsidRDefault="00DB5EDD">
      <w:pPr>
        <w:spacing w:line="215" w:lineRule="auto"/>
        <w:rPr>
          <w:sz w:val="22"/>
          <w:szCs w:val="22"/>
        </w:rPr>
      </w:pPr>
    </w:p>
    <w:p w:rsidR="00DB5EDD" w:rsidRDefault="00DB5EDD">
      <w:pPr>
        <w:spacing w:line="215" w:lineRule="auto"/>
        <w:rPr>
          <w:sz w:val="22"/>
          <w:szCs w:val="22"/>
        </w:rPr>
      </w:pPr>
      <w:r>
        <w:rPr>
          <w:b/>
          <w:bCs/>
          <w:sz w:val="26"/>
          <w:szCs w:val="26"/>
        </w:rPr>
        <w:t>Part 4.  Secured Claims Not Modified and not Administered by Trustee, or Collateral Surrendered</w:t>
      </w:r>
    </w:p>
    <w:p w:rsidR="00DB5EDD" w:rsidRDefault="00DB5EDD">
      <w:pPr>
        <w:spacing w:line="215" w:lineRule="auto"/>
        <w:rPr>
          <w:sz w:val="22"/>
          <w:szCs w:val="22"/>
        </w:rPr>
      </w:pPr>
      <w:r>
        <w:rPr>
          <w:sz w:val="22"/>
          <w:szCs w:val="22"/>
          <w:u w:val="single"/>
        </w:rPr>
        <w:t xml:space="preserve">                                                                                                                                                                         </w:t>
      </w:r>
    </w:p>
    <w:p w:rsidR="00DB5EDD" w:rsidRDefault="00DB5EDD">
      <w:pPr>
        <w:spacing w:line="215" w:lineRule="auto"/>
        <w:rPr>
          <w:sz w:val="22"/>
          <w:szCs w:val="22"/>
        </w:rPr>
      </w:pPr>
      <w:r>
        <w:rPr>
          <w:sz w:val="22"/>
          <w:szCs w:val="22"/>
        </w:rPr>
        <w:t xml:space="preserve">4.1   </w:t>
      </w:r>
      <w:r>
        <w:rPr>
          <w:b/>
          <w:bCs/>
          <w:i/>
          <w:iCs/>
          <w:sz w:val="22"/>
          <w:szCs w:val="22"/>
        </w:rPr>
        <w:t xml:space="preserve">Secured Claims Not Modified: </w:t>
      </w:r>
      <w:r>
        <w:rPr>
          <w:i/>
          <w:iCs/>
          <w:sz w:val="22"/>
          <w:szCs w:val="22"/>
        </w:rPr>
        <w:t xml:space="preserve"> </w:t>
      </w:r>
      <w:r>
        <w:rPr>
          <w:sz w:val="22"/>
          <w:szCs w:val="22"/>
        </w:rPr>
        <w:t>The following creditors’ claims are fully secured, are not modified, will be paid directly by the debtor(s) outside the Plan under the original contract terms, and will receive no distributions under Paragraph 3 (except distributions set out in paragraph 3(d) above):</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(a)  </w:t>
      </w:r>
      <w:r>
        <w:rPr>
          <w:b/>
          <w:bCs/>
          <w:i/>
          <w:iCs/>
          <w:sz w:val="22"/>
          <w:szCs w:val="22"/>
        </w:rPr>
        <w:t>Residential Mortgage</w:t>
      </w:r>
      <w:r>
        <w:rPr>
          <w:sz w:val="22"/>
          <w:szCs w:val="22"/>
        </w:rPr>
        <w:t>:</w:t>
      </w:r>
    </w:p>
    <w:p w:rsidR="00DB5EDD" w:rsidRDefault="00DB5EDD">
      <w:pPr>
        <w:spacing w:line="215" w:lineRule="auto"/>
        <w:rPr>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2682"/>
        <w:gridCol w:w="2610"/>
        <w:gridCol w:w="1440"/>
        <w:gridCol w:w="1440"/>
        <w:gridCol w:w="1170"/>
        <w:gridCol w:w="900"/>
      </w:tblGrid>
      <w:tr w:rsidR="00DB5EDD">
        <w:tblPrEx>
          <w:tblCellMar>
            <w:top w:w="0" w:type="dxa"/>
            <w:bottom w:w="0" w:type="dxa"/>
          </w:tblCellMar>
        </w:tblPrEx>
        <w:trPr>
          <w:cantSplit/>
        </w:trPr>
        <w:tc>
          <w:tcPr>
            <w:tcW w:w="2682" w:type="dxa"/>
            <w:tcBorders>
              <w:top w:val="single" w:sz="6" w:space="0" w:color="000000"/>
              <w:left w:val="single" w:sz="6" w:space="0" w:color="000000"/>
              <w:bottom w:val="nil"/>
              <w:right w:val="nil"/>
            </w:tcBorders>
          </w:tcPr>
          <w:p w:rsidR="00DB5EDD" w:rsidRDefault="00DB5EDD">
            <w:pPr>
              <w:spacing w:before="100" w:after="50" w:line="215" w:lineRule="auto"/>
              <w:jc w:val="center"/>
            </w:pPr>
            <w:r>
              <w:t>Creditor</w:t>
            </w:r>
          </w:p>
        </w:tc>
        <w:tc>
          <w:tcPr>
            <w:tcW w:w="2610" w:type="dxa"/>
            <w:tcBorders>
              <w:top w:val="single" w:sz="6" w:space="0" w:color="000000"/>
              <w:left w:val="single" w:sz="6" w:space="0" w:color="000000"/>
              <w:bottom w:val="nil"/>
              <w:right w:val="nil"/>
            </w:tcBorders>
          </w:tcPr>
          <w:p w:rsidR="00DB5EDD" w:rsidRDefault="00DB5EDD">
            <w:pPr>
              <w:spacing w:before="100" w:after="50" w:line="215" w:lineRule="auto"/>
              <w:jc w:val="center"/>
            </w:pPr>
            <w:r>
              <w:t>Collateral</w:t>
            </w:r>
          </w:p>
        </w:tc>
        <w:tc>
          <w:tcPr>
            <w:tcW w:w="1440" w:type="dxa"/>
            <w:tcBorders>
              <w:top w:val="single" w:sz="6" w:space="0" w:color="000000"/>
              <w:left w:val="single" w:sz="6" w:space="0" w:color="000000"/>
              <w:bottom w:val="nil"/>
              <w:right w:val="nil"/>
            </w:tcBorders>
          </w:tcPr>
          <w:p w:rsidR="00DB5EDD" w:rsidRDefault="00DB5EDD">
            <w:pPr>
              <w:spacing w:before="100" w:after="50" w:line="215" w:lineRule="auto"/>
              <w:jc w:val="center"/>
            </w:pPr>
            <w:r>
              <w:t>Estimated Balance</w:t>
            </w:r>
          </w:p>
        </w:tc>
        <w:tc>
          <w:tcPr>
            <w:tcW w:w="1440" w:type="dxa"/>
            <w:tcBorders>
              <w:top w:val="single" w:sz="6" w:space="0" w:color="000000"/>
              <w:left w:val="single" w:sz="6" w:space="0" w:color="000000"/>
              <w:bottom w:val="nil"/>
              <w:right w:val="nil"/>
            </w:tcBorders>
          </w:tcPr>
          <w:p w:rsidR="00DB5EDD" w:rsidRDefault="00DB5EDD">
            <w:pPr>
              <w:spacing w:before="100" w:line="215" w:lineRule="auto"/>
              <w:jc w:val="center"/>
            </w:pPr>
            <w:r>
              <w:t>Number of</w:t>
            </w:r>
          </w:p>
          <w:p w:rsidR="00DB5EDD" w:rsidRDefault="00DB5EDD">
            <w:pPr>
              <w:spacing w:after="50" w:line="215" w:lineRule="auto"/>
              <w:jc w:val="center"/>
            </w:pPr>
            <w:r>
              <w:t>Payments</w:t>
            </w:r>
          </w:p>
        </w:tc>
        <w:tc>
          <w:tcPr>
            <w:tcW w:w="1170" w:type="dxa"/>
            <w:tcBorders>
              <w:top w:val="single" w:sz="6" w:space="0" w:color="000000"/>
              <w:left w:val="single" w:sz="6" w:space="0" w:color="000000"/>
              <w:bottom w:val="nil"/>
              <w:right w:val="nil"/>
            </w:tcBorders>
          </w:tcPr>
          <w:p w:rsidR="00DB5EDD" w:rsidRDefault="00DB5EDD">
            <w:pPr>
              <w:spacing w:before="100" w:line="215" w:lineRule="auto"/>
              <w:jc w:val="center"/>
            </w:pPr>
            <w:r>
              <w:t>Estimated</w:t>
            </w:r>
          </w:p>
          <w:p w:rsidR="00DB5EDD" w:rsidRDefault="00DB5EDD">
            <w:pPr>
              <w:spacing w:after="50" w:line="215" w:lineRule="auto"/>
              <w:jc w:val="center"/>
            </w:pPr>
            <w:r>
              <w:t>Payment</w:t>
            </w:r>
          </w:p>
        </w:tc>
        <w:tc>
          <w:tcPr>
            <w:tcW w:w="900" w:type="dxa"/>
            <w:tcBorders>
              <w:top w:val="single" w:sz="6" w:space="0" w:color="000000"/>
              <w:left w:val="single" w:sz="6" w:space="0" w:color="000000"/>
              <w:bottom w:val="nil"/>
              <w:right w:val="single" w:sz="6" w:space="0" w:color="000000"/>
            </w:tcBorders>
          </w:tcPr>
          <w:p w:rsidR="00DB5EDD" w:rsidRDefault="00DB5EDD">
            <w:pPr>
              <w:spacing w:before="100" w:after="50" w:line="215" w:lineRule="auto"/>
              <w:jc w:val="center"/>
            </w:pPr>
            <w:r>
              <w:t>Interest Rate</w:t>
            </w:r>
          </w:p>
        </w:tc>
      </w:tr>
      <w:tr w:rsidR="00DB5EDD">
        <w:tblPrEx>
          <w:tblCellMar>
            <w:top w:w="0" w:type="dxa"/>
            <w:bottom w:w="0" w:type="dxa"/>
          </w:tblCellMar>
        </w:tblPrEx>
        <w:trPr>
          <w:cantSplit/>
        </w:trPr>
        <w:tc>
          <w:tcPr>
            <w:tcW w:w="2682" w:type="dxa"/>
            <w:tcBorders>
              <w:top w:val="single" w:sz="6" w:space="0" w:color="000000"/>
              <w:left w:val="single" w:sz="6" w:space="0" w:color="000000"/>
              <w:bottom w:val="nil"/>
              <w:right w:val="nil"/>
            </w:tcBorders>
          </w:tcPr>
          <w:p w:rsidR="00DB5EDD" w:rsidRDefault="00DB5EDD">
            <w:pPr>
              <w:spacing w:before="100" w:after="50" w:line="215" w:lineRule="auto"/>
            </w:pPr>
          </w:p>
        </w:tc>
        <w:tc>
          <w:tcPr>
            <w:tcW w:w="2610" w:type="dxa"/>
            <w:tcBorders>
              <w:top w:val="single" w:sz="6" w:space="0" w:color="000000"/>
              <w:left w:val="single" w:sz="6" w:space="0" w:color="000000"/>
              <w:bottom w:val="nil"/>
              <w:right w:val="nil"/>
            </w:tcBorders>
          </w:tcPr>
          <w:p w:rsidR="00DB5EDD" w:rsidRDefault="00DB5EDD">
            <w:pPr>
              <w:spacing w:before="100" w:after="50" w:line="215" w:lineRule="auto"/>
            </w:pPr>
          </w:p>
        </w:tc>
        <w:tc>
          <w:tcPr>
            <w:tcW w:w="1440" w:type="dxa"/>
            <w:tcBorders>
              <w:top w:val="single" w:sz="6" w:space="0" w:color="000000"/>
              <w:left w:val="single" w:sz="6" w:space="0" w:color="000000"/>
              <w:bottom w:val="nil"/>
              <w:right w:val="nil"/>
            </w:tcBorders>
          </w:tcPr>
          <w:p w:rsidR="00DB5EDD" w:rsidRDefault="00DB5EDD">
            <w:pPr>
              <w:spacing w:before="100" w:after="50" w:line="215" w:lineRule="auto"/>
            </w:pPr>
          </w:p>
        </w:tc>
        <w:tc>
          <w:tcPr>
            <w:tcW w:w="1440" w:type="dxa"/>
            <w:tcBorders>
              <w:top w:val="single" w:sz="6" w:space="0" w:color="000000"/>
              <w:left w:val="single" w:sz="6" w:space="0" w:color="000000"/>
              <w:bottom w:val="nil"/>
              <w:right w:val="nil"/>
            </w:tcBorders>
          </w:tcPr>
          <w:p w:rsidR="00DB5EDD" w:rsidRDefault="00DB5EDD">
            <w:pPr>
              <w:spacing w:before="100" w:after="50" w:line="215" w:lineRule="auto"/>
            </w:pPr>
          </w:p>
        </w:tc>
        <w:tc>
          <w:tcPr>
            <w:tcW w:w="1170" w:type="dxa"/>
            <w:tcBorders>
              <w:top w:val="single" w:sz="6" w:space="0" w:color="000000"/>
              <w:left w:val="single" w:sz="6" w:space="0" w:color="000000"/>
              <w:bottom w:val="nil"/>
              <w:right w:val="nil"/>
            </w:tcBorders>
          </w:tcPr>
          <w:p w:rsidR="00DB5EDD" w:rsidRDefault="00DB5EDD">
            <w:pPr>
              <w:spacing w:before="100" w:after="50" w:line="215" w:lineRule="auto"/>
            </w:pPr>
          </w:p>
        </w:tc>
        <w:tc>
          <w:tcPr>
            <w:tcW w:w="900" w:type="dxa"/>
            <w:tcBorders>
              <w:top w:val="single" w:sz="6" w:space="0" w:color="000000"/>
              <w:left w:val="single" w:sz="6" w:space="0" w:color="000000"/>
              <w:bottom w:val="nil"/>
              <w:right w:val="single" w:sz="6" w:space="0" w:color="000000"/>
            </w:tcBorders>
          </w:tcPr>
          <w:p w:rsidR="00DB5EDD" w:rsidRDefault="00DB5EDD">
            <w:pPr>
              <w:spacing w:before="100" w:after="50" w:line="215" w:lineRule="auto"/>
            </w:pPr>
          </w:p>
        </w:tc>
      </w:tr>
      <w:tr w:rsidR="00DB5EDD">
        <w:tblPrEx>
          <w:tblCellMar>
            <w:top w:w="0" w:type="dxa"/>
            <w:bottom w:w="0" w:type="dxa"/>
          </w:tblCellMar>
        </w:tblPrEx>
        <w:trPr>
          <w:cantSplit/>
        </w:trPr>
        <w:tc>
          <w:tcPr>
            <w:tcW w:w="2682"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261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144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144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117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DB5EDD" w:rsidRDefault="00DB5EDD">
            <w:pPr>
              <w:spacing w:before="100" w:after="50" w:line="215" w:lineRule="auto"/>
              <w:rPr>
                <w:sz w:val="22"/>
                <w:szCs w:val="22"/>
              </w:rPr>
            </w:pPr>
          </w:p>
        </w:tc>
      </w:tr>
    </w:tbl>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(b) </w:t>
      </w:r>
      <w:r>
        <w:rPr>
          <w:b/>
          <w:bCs/>
          <w:i/>
          <w:iCs/>
          <w:sz w:val="22"/>
          <w:szCs w:val="22"/>
        </w:rPr>
        <w:t>Other</w:t>
      </w:r>
      <w:r>
        <w:rPr>
          <w:b/>
          <w:bCs/>
          <w:sz w:val="22"/>
          <w:szCs w:val="22"/>
        </w:rPr>
        <w:t xml:space="preserve"> </w:t>
      </w:r>
      <w:r>
        <w:rPr>
          <w:sz w:val="22"/>
          <w:szCs w:val="22"/>
        </w:rPr>
        <w:t>[See AK LBR 3015-1(b)(2)]:</w:t>
      </w:r>
    </w:p>
    <w:p w:rsidR="00DB5EDD" w:rsidRDefault="00DB5EDD">
      <w:pPr>
        <w:spacing w:line="215" w:lineRule="auto"/>
        <w:rPr>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2682"/>
        <w:gridCol w:w="2610"/>
        <w:gridCol w:w="1440"/>
        <w:gridCol w:w="1440"/>
        <w:gridCol w:w="1170"/>
        <w:gridCol w:w="900"/>
      </w:tblGrid>
      <w:tr w:rsidR="00DB5EDD">
        <w:tblPrEx>
          <w:tblCellMar>
            <w:top w:w="0" w:type="dxa"/>
            <w:bottom w:w="0" w:type="dxa"/>
          </w:tblCellMar>
        </w:tblPrEx>
        <w:trPr>
          <w:cantSplit/>
        </w:trPr>
        <w:tc>
          <w:tcPr>
            <w:tcW w:w="2682" w:type="dxa"/>
            <w:tcBorders>
              <w:top w:val="single" w:sz="6" w:space="0" w:color="000000"/>
              <w:left w:val="single" w:sz="6" w:space="0" w:color="000000"/>
              <w:bottom w:val="nil"/>
              <w:right w:val="nil"/>
            </w:tcBorders>
          </w:tcPr>
          <w:p w:rsidR="00DB5EDD" w:rsidRDefault="00DB5EDD">
            <w:pPr>
              <w:spacing w:before="100" w:after="50" w:line="215" w:lineRule="auto"/>
              <w:jc w:val="center"/>
            </w:pPr>
            <w:r>
              <w:t>Creditor</w:t>
            </w:r>
          </w:p>
        </w:tc>
        <w:tc>
          <w:tcPr>
            <w:tcW w:w="2610" w:type="dxa"/>
            <w:tcBorders>
              <w:top w:val="single" w:sz="6" w:space="0" w:color="000000"/>
              <w:left w:val="single" w:sz="6" w:space="0" w:color="000000"/>
              <w:bottom w:val="nil"/>
              <w:right w:val="nil"/>
            </w:tcBorders>
          </w:tcPr>
          <w:p w:rsidR="00DB5EDD" w:rsidRDefault="00DB5EDD">
            <w:pPr>
              <w:spacing w:before="100" w:after="50" w:line="215" w:lineRule="auto"/>
              <w:jc w:val="center"/>
            </w:pPr>
            <w:r>
              <w:t>Collateral</w:t>
            </w:r>
          </w:p>
        </w:tc>
        <w:tc>
          <w:tcPr>
            <w:tcW w:w="1440" w:type="dxa"/>
            <w:tcBorders>
              <w:top w:val="single" w:sz="6" w:space="0" w:color="000000"/>
              <w:left w:val="single" w:sz="6" w:space="0" w:color="000000"/>
              <w:bottom w:val="nil"/>
              <w:right w:val="nil"/>
            </w:tcBorders>
          </w:tcPr>
          <w:p w:rsidR="00DB5EDD" w:rsidRDefault="00DB5EDD">
            <w:pPr>
              <w:spacing w:before="100" w:after="50" w:line="215" w:lineRule="auto"/>
              <w:jc w:val="center"/>
            </w:pPr>
            <w:r>
              <w:t>Estimated Balance</w:t>
            </w:r>
          </w:p>
        </w:tc>
        <w:tc>
          <w:tcPr>
            <w:tcW w:w="1440" w:type="dxa"/>
            <w:tcBorders>
              <w:top w:val="single" w:sz="6" w:space="0" w:color="000000"/>
              <w:left w:val="single" w:sz="6" w:space="0" w:color="000000"/>
              <w:bottom w:val="nil"/>
              <w:right w:val="nil"/>
            </w:tcBorders>
          </w:tcPr>
          <w:p w:rsidR="00DB5EDD" w:rsidRDefault="00DB5EDD">
            <w:pPr>
              <w:spacing w:before="100" w:line="215" w:lineRule="auto"/>
              <w:jc w:val="center"/>
            </w:pPr>
            <w:r>
              <w:t>Number of</w:t>
            </w:r>
          </w:p>
          <w:p w:rsidR="00DB5EDD" w:rsidRDefault="00DB5EDD">
            <w:pPr>
              <w:spacing w:after="50" w:line="215" w:lineRule="auto"/>
              <w:jc w:val="center"/>
            </w:pPr>
            <w:r>
              <w:t>Payments</w:t>
            </w:r>
          </w:p>
        </w:tc>
        <w:tc>
          <w:tcPr>
            <w:tcW w:w="1170" w:type="dxa"/>
            <w:tcBorders>
              <w:top w:val="single" w:sz="6" w:space="0" w:color="000000"/>
              <w:left w:val="single" w:sz="6" w:space="0" w:color="000000"/>
              <w:bottom w:val="nil"/>
              <w:right w:val="nil"/>
            </w:tcBorders>
          </w:tcPr>
          <w:p w:rsidR="00DB5EDD" w:rsidRDefault="00DB5EDD">
            <w:pPr>
              <w:spacing w:before="100" w:line="215" w:lineRule="auto"/>
              <w:jc w:val="center"/>
            </w:pPr>
            <w:r>
              <w:t>Estimated</w:t>
            </w:r>
          </w:p>
          <w:p w:rsidR="00DB5EDD" w:rsidRDefault="00DB5EDD">
            <w:pPr>
              <w:spacing w:after="50" w:line="215" w:lineRule="auto"/>
              <w:jc w:val="center"/>
            </w:pPr>
            <w:r>
              <w:t>Payment</w:t>
            </w:r>
          </w:p>
        </w:tc>
        <w:tc>
          <w:tcPr>
            <w:tcW w:w="900" w:type="dxa"/>
            <w:tcBorders>
              <w:top w:val="single" w:sz="6" w:space="0" w:color="000000"/>
              <w:left w:val="single" w:sz="6" w:space="0" w:color="000000"/>
              <w:bottom w:val="nil"/>
              <w:right w:val="single" w:sz="6" w:space="0" w:color="000000"/>
            </w:tcBorders>
          </w:tcPr>
          <w:p w:rsidR="00DB5EDD" w:rsidRDefault="00DB5EDD">
            <w:pPr>
              <w:spacing w:before="100" w:after="50" w:line="215" w:lineRule="auto"/>
              <w:jc w:val="center"/>
            </w:pPr>
            <w:r>
              <w:t>Interest Rate</w:t>
            </w:r>
          </w:p>
        </w:tc>
      </w:tr>
      <w:tr w:rsidR="00DB5EDD">
        <w:tblPrEx>
          <w:tblCellMar>
            <w:top w:w="0" w:type="dxa"/>
            <w:bottom w:w="0" w:type="dxa"/>
          </w:tblCellMar>
        </w:tblPrEx>
        <w:trPr>
          <w:cantSplit/>
        </w:trPr>
        <w:tc>
          <w:tcPr>
            <w:tcW w:w="2682" w:type="dxa"/>
            <w:tcBorders>
              <w:top w:val="single" w:sz="6" w:space="0" w:color="000000"/>
              <w:left w:val="single" w:sz="6" w:space="0" w:color="000000"/>
              <w:bottom w:val="nil"/>
              <w:right w:val="nil"/>
            </w:tcBorders>
          </w:tcPr>
          <w:p w:rsidR="00DB5EDD" w:rsidRDefault="00DB5EDD">
            <w:pPr>
              <w:spacing w:before="100" w:after="50" w:line="215" w:lineRule="auto"/>
            </w:pPr>
          </w:p>
        </w:tc>
        <w:tc>
          <w:tcPr>
            <w:tcW w:w="2610" w:type="dxa"/>
            <w:tcBorders>
              <w:top w:val="single" w:sz="6" w:space="0" w:color="000000"/>
              <w:left w:val="single" w:sz="6" w:space="0" w:color="000000"/>
              <w:bottom w:val="nil"/>
              <w:right w:val="nil"/>
            </w:tcBorders>
          </w:tcPr>
          <w:p w:rsidR="00DB5EDD" w:rsidRDefault="00DB5EDD">
            <w:pPr>
              <w:spacing w:before="100" w:after="50" w:line="215" w:lineRule="auto"/>
            </w:pPr>
          </w:p>
        </w:tc>
        <w:tc>
          <w:tcPr>
            <w:tcW w:w="1440" w:type="dxa"/>
            <w:tcBorders>
              <w:top w:val="single" w:sz="6" w:space="0" w:color="000000"/>
              <w:left w:val="single" w:sz="6" w:space="0" w:color="000000"/>
              <w:bottom w:val="nil"/>
              <w:right w:val="nil"/>
            </w:tcBorders>
          </w:tcPr>
          <w:p w:rsidR="00DB5EDD" w:rsidRDefault="00DB5EDD">
            <w:pPr>
              <w:spacing w:before="100" w:after="50" w:line="215" w:lineRule="auto"/>
            </w:pPr>
          </w:p>
        </w:tc>
        <w:tc>
          <w:tcPr>
            <w:tcW w:w="1440" w:type="dxa"/>
            <w:tcBorders>
              <w:top w:val="single" w:sz="6" w:space="0" w:color="000000"/>
              <w:left w:val="single" w:sz="6" w:space="0" w:color="000000"/>
              <w:bottom w:val="nil"/>
              <w:right w:val="nil"/>
            </w:tcBorders>
          </w:tcPr>
          <w:p w:rsidR="00DB5EDD" w:rsidRDefault="00DB5EDD">
            <w:pPr>
              <w:spacing w:before="100" w:after="50" w:line="215" w:lineRule="auto"/>
            </w:pPr>
          </w:p>
        </w:tc>
        <w:tc>
          <w:tcPr>
            <w:tcW w:w="1170" w:type="dxa"/>
            <w:tcBorders>
              <w:top w:val="single" w:sz="6" w:space="0" w:color="000000"/>
              <w:left w:val="single" w:sz="6" w:space="0" w:color="000000"/>
              <w:bottom w:val="nil"/>
              <w:right w:val="nil"/>
            </w:tcBorders>
          </w:tcPr>
          <w:p w:rsidR="00DB5EDD" w:rsidRDefault="00DB5EDD">
            <w:pPr>
              <w:spacing w:before="100" w:after="50" w:line="215" w:lineRule="auto"/>
            </w:pPr>
          </w:p>
        </w:tc>
        <w:tc>
          <w:tcPr>
            <w:tcW w:w="900" w:type="dxa"/>
            <w:tcBorders>
              <w:top w:val="single" w:sz="6" w:space="0" w:color="000000"/>
              <w:left w:val="single" w:sz="6" w:space="0" w:color="000000"/>
              <w:bottom w:val="nil"/>
              <w:right w:val="single" w:sz="6" w:space="0" w:color="000000"/>
            </w:tcBorders>
          </w:tcPr>
          <w:p w:rsidR="00DB5EDD" w:rsidRDefault="00DB5EDD">
            <w:pPr>
              <w:spacing w:before="100" w:after="50" w:line="215" w:lineRule="auto"/>
            </w:pPr>
          </w:p>
        </w:tc>
      </w:tr>
      <w:tr w:rsidR="00DB5EDD">
        <w:tblPrEx>
          <w:tblCellMar>
            <w:top w:w="0" w:type="dxa"/>
            <w:bottom w:w="0" w:type="dxa"/>
          </w:tblCellMar>
        </w:tblPrEx>
        <w:trPr>
          <w:cantSplit/>
        </w:trPr>
        <w:tc>
          <w:tcPr>
            <w:tcW w:w="2682"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261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144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144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117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DB5EDD" w:rsidRDefault="00DB5EDD">
            <w:pPr>
              <w:spacing w:before="100" w:after="50" w:line="215" w:lineRule="auto"/>
              <w:rPr>
                <w:sz w:val="22"/>
                <w:szCs w:val="22"/>
              </w:rPr>
            </w:pPr>
          </w:p>
        </w:tc>
      </w:tr>
    </w:tbl>
    <w:p w:rsidR="00DB5EDD" w:rsidRDefault="00DB5EDD">
      <w:pPr>
        <w:spacing w:line="215" w:lineRule="auto"/>
        <w:rPr>
          <w:sz w:val="22"/>
          <w:szCs w:val="22"/>
        </w:rPr>
      </w:pPr>
    </w:p>
    <w:p w:rsidR="00DB5EDD" w:rsidRDefault="00DB5EDD">
      <w:pPr>
        <w:spacing w:line="215" w:lineRule="auto"/>
        <w:rPr>
          <w:sz w:val="22"/>
          <w:szCs w:val="22"/>
        </w:rPr>
      </w:pPr>
      <w:r>
        <w:rPr>
          <w:sz w:val="22"/>
          <w:szCs w:val="22"/>
        </w:rPr>
        <w:lastRenderedPageBreak/>
        <w:t>4.2</w:t>
      </w:r>
      <w:r>
        <w:rPr>
          <w:b/>
          <w:bCs/>
          <w:sz w:val="22"/>
          <w:szCs w:val="22"/>
        </w:rPr>
        <w:t xml:space="preserve">   </w:t>
      </w:r>
      <w:r>
        <w:rPr>
          <w:b/>
          <w:bCs/>
          <w:i/>
          <w:iCs/>
          <w:sz w:val="22"/>
          <w:szCs w:val="22"/>
        </w:rPr>
        <w:t>Surrender of Collateral</w:t>
      </w:r>
      <w:r>
        <w:rPr>
          <w:sz w:val="22"/>
          <w:szCs w:val="22"/>
        </w:rPr>
        <w:t xml:space="preserve">:  The secured property described below will be surrendered to the following named creditors, and any duly filed and allowed unsecured claim resulting from such surrender will be paid under Paragraph  3(h).  The debtor(s) request that upon confirmation of this plan the stay under 11 U.S.C. § 362(a) be terminated as to the collateral only and that the stay under § 1301 be terminated in all respects.  Any allowed unsecured claim resulting from the disposition of the collateral will be treated in paragraph 3(h). </w:t>
      </w:r>
    </w:p>
    <w:p w:rsidR="00DB5EDD" w:rsidRDefault="00DB5EDD">
      <w:pPr>
        <w:spacing w:line="215" w:lineRule="auto"/>
        <w:rPr>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5120"/>
        <w:gridCol w:w="5120"/>
      </w:tblGrid>
      <w:tr w:rsidR="00DB5EDD">
        <w:tblPrEx>
          <w:tblCellMar>
            <w:top w:w="0" w:type="dxa"/>
            <w:bottom w:w="0" w:type="dxa"/>
          </w:tblCellMar>
        </w:tblPrEx>
        <w:trPr>
          <w:cantSplit/>
        </w:trPr>
        <w:tc>
          <w:tcPr>
            <w:tcW w:w="5120" w:type="dxa"/>
            <w:tcBorders>
              <w:top w:val="single" w:sz="6" w:space="0" w:color="000000"/>
              <w:left w:val="single" w:sz="6" w:space="0" w:color="000000"/>
              <w:bottom w:val="nil"/>
              <w:right w:val="nil"/>
            </w:tcBorders>
          </w:tcPr>
          <w:p w:rsidR="00DB5EDD" w:rsidRDefault="00DB5EDD">
            <w:pPr>
              <w:spacing w:before="100" w:after="50" w:line="215" w:lineRule="auto"/>
              <w:jc w:val="center"/>
            </w:pPr>
            <w:r>
              <w:t>Creditor</w:t>
            </w:r>
          </w:p>
        </w:tc>
        <w:tc>
          <w:tcPr>
            <w:tcW w:w="5120" w:type="dxa"/>
            <w:tcBorders>
              <w:top w:val="single" w:sz="6" w:space="0" w:color="000000"/>
              <w:left w:val="single" w:sz="6" w:space="0" w:color="000000"/>
              <w:bottom w:val="nil"/>
              <w:right w:val="single" w:sz="6" w:space="0" w:color="000000"/>
            </w:tcBorders>
          </w:tcPr>
          <w:p w:rsidR="00DB5EDD" w:rsidRDefault="00DB5EDD">
            <w:pPr>
              <w:spacing w:before="100" w:after="50" w:line="215" w:lineRule="auto"/>
              <w:jc w:val="center"/>
            </w:pPr>
            <w:r>
              <w:t>Collateral</w:t>
            </w:r>
          </w:p>
        </w:tc>
      </w:tr>
      <w:tr w:rsidR="00DB5EDD">
        <w:tblPrEx>
          <w:tblCellMar>
            <w:top w:w="0" w:type="dxa"/>
            <w:bottom w:w="0" w:type="dxa"/>
          </w:tblCellMar>
        </w:tblPrEx>
        <w:trPr>
          <w:cantSplit/>
        </w:trPr>
        <w:tc>
          <w:tcPr>
            <w:tcW w:w="5120" w:type="dxa"/>
            <w:tcBorders>
              <w:top w:val="single" w:sz="6" w:space="0" w:color="000000"/>
              <w:left w:val="single" w:sz="6" w:space="0" w:color="000000"/>
              <w:bottom w:val="nil"/>
              <w:right w:val="nil"/>
            </w:tcBorders>
          </w:tcPr>
          <w:p w:rsidR="00DB5EDD" w:rsidRDefault="00DB5EDD">
            <w:pPr>
              <w:spacing w:before="100" w:after="50" w:line="215" w:lineRule="auto"/>
              <w:rPr>
                <w:sz w:val="22"/>
                <w:szCs w:val="22"/>
              </w:rPr>
            </w:pPr>
          </w:p>
        </w:tc>
        <w:tc>
          <w:tcPr>
            <w:tcW w:w="5120" w:type="dxa"/>
            <w:tcBorders>
              <w:top w:val="single" w:sz="6" w:space="0" w:color="000000"/>
              <w:left w:val="single" w:sz="6" w:space="0" w:color="000000"/>
              <w:bottom w:val="nil"/>
              <w:right w:val="single" w:sz="6" w:space="0" w:color="000000"/>
            </w:tcBorders>
          </w:tcPr>
          <w:p w:rsidR="00DB5EDD" w:rsidRDefault="00DB5EDD">
            <w:pPr>
              <w:spacing w:before="100" w:after="50" w:line="215" w:lineRule="auto"/>
              <w:rPr>
                <w:sz w:val="22"/>
                <w:szCs w:val="22"/>
              </w:rPr>
            </w:pPr>
          </w:p>
        </w:tc>
      </w:tr>
      <w:tr w:rsidR="00DB5EDD">
        <w:tblPrEx>
          <w:tblCellMar>
            <w:top w:w="0" w:type="dxa"/>
            <w:bottom w:w="0" w:type="dxa"/>
          </w:tblCellMar>
        </w:tblPrEx>
        <w:trPr>
          <w:cantSplit/>
        </w:trPr>
        <w:tc>
          <w:tcPr>
            <w:tcW w:w="5120"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5120" w:type="dxa"/>
            <w:tcBorders>
              <w:top w:val="single" w:sz="6" w:space="0" w:color="000000"/>
              <w:left w:val="single" w:sz="6" w:space="0" w:color="000000"/>
              <w:bottom w:val="single" w:sz="6" w:space="0" w:color="000000"/>
              <w:right w:val="single" w:sz="6" w:space="0" w:color="000000"/>
            </w:tcBorders>
          </w:tcPr>
          <w:p w:rsidR="00DB5EDD" w:rsidRDefault="00DB5EDD">
            <w:pPr>
              <w:spacing w:before="100" w:after="50" w:line="215" w:lineRule="auto"/>
              <w:rPr>
                <w:sz w:val="22"/>
                <w:szCs w:val="22"/>
              </w:rPr>
            </w:pPr>
          </w:p>
        </w:tc>
      </w:tr>
    </w:tbl>
    <w:p w:rsidR="00DB5EDD" w:rsidRDefault="00DB5EDD">
      <w:pPr>
        <w:spacing w:line="215" w:lineRule="auto"/>
        <w:rPr>
          <w:sz w:val="22"/>
          <w:szCs w:val="22"/>
        </w:rPr>
      </w:pPr>
    </w:p>
    <w:p w:rsidR="00DB5EDD" w:rsidRDefault="00DB5EDD">
      <w:pPr>
        <w:spacing w:line="215" w:lineRule="auto"/>
        <w:rPr>
          <w:sz w:val="22"/>
          <w:szCs w:val="22"/>
        </w:rPr>
      </w:pPr>
      <w:r>
        <w:rPr>
          <w:b/>
          <w:bCs/>
          <w:sz w:val="26"/>
          <w:szCs w:val="26"/>
        </w:rPr>
        <w:t>Part 5.  Executory Contracts and Unexpired Leases</w:t>
      </w:r>
      <w:r>
        <w:rPr>
          <w:sz w:val="22"/>
          <w:szCs w:val="22"/>
        </w:rPr>
        <w:t xml:space="preserve"> </w:t>
      </w:r>
    </w:p>
    <w:p w:rsidR="00DB5EDD" w:rsidRDefault="00DB5EDD">
      <w:pPr>
        <w:spacing w:line="215" w:lineRule="auto"/>
        <w:rPr>
          <w:sz w:val="22"/>
          <w:szCs w:val="22"/>
        </w:rPr>
      </w:pPr>
      <w:r>
        <w:rPr>
          <w:sz w:val="22"/>
          <w:szCs w:val="22"/>
          <w:u w:val="single"/>
        </w:rPr>
        <w:t xml:space="preserve">                                                                                                                                                                         </w:t>
      </w:r>
    </w:p>
    <w:p w:rsidR="00DB5EDD" w:rsidRDefault="00DB5EDD">
      <w:pPr>
        <w:spacing w:line="215" w:lineRule="auto"/>
        <w:rPr>
          <w:sz w:val="22"/>
          <w:szCs w:val="22"/>
        </w:rPr>
      </w:pPr>
      <w:r>
        <w:rPr>
          <w:sz w:val="22"/>
          <w:szCs w:val="22"/>
        </w:rPr>
        <w:t>Except as provided above, the following executory contracts and unexpired leases of the debtor are assumed or rejected as noted below.  If rejected, the debtor(s) will surrender any collateral or leased property and any duly filed and allowed unsecured claim for damages will be paid under paragraph 3(h):</w:t>
      </w:r>
    </w:p>
    <w:p w:rsidR="00DB5EDD" w:rsidRDefault="00DB5EDD">
      <w:pPr>
        <w:spacing w:line="215" w:lineRule="auto"/>
        <w:rPr>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5922"/>
        <w:gridCol w:w="4320"/>
      </w:tblGrid>
      <w:tr w:rsidR="00DB5EDD">
        <w:tblPrEx>
          <w:tblCellMar>
            <w:top w:w="0" w:type="dxa"/>
            <w:bottom w:w="0" w:type="dxa"/>
          </w:tblCellMar>
        </w:tblPrEx>
        <w:trPr>
          <w:cantSplit/>
        </w:trPr>
        <w:tc>
          <w:tcPr>
            <w:tcW w:w="5922" w:type="dxa"/>
            <w:tcBorders>
              <w:top w:val="single" w:sz="6" w:space="0" w:color="000000"/>
              <w:left w:val="single" w:sz="6" w:space="0" w:color="000000"/>
              <w:bottom w:val="nil"/>
              <w:right w:val="nil"/>
            </w:tcBorders>
          </w:tcPr>
          <w:p w:rsidR="00DB5EDD" w:rsidRDefault="00DB5EDD">
            <w:pPr>
              <w:spacing w:before="100" w:after="50" w:line="215" w:lineRule="auto"/>
              <w:jc w:val="center"/>
            </w:pPr>
            <w:r>
              <w:t>Contract/Lease</w:t>
            </w:r>
          </w:p>
        </w:tc>
        <w:tc>
          <w:tcPr>
            <w:tcW w:w="4320" w:type="dxa"/>
            <w:tcBorders>
              <w:top w:val="single" w:sz="6" w:space="0" w:color="000000"/>
              <w:left w:val="single" w:sz="6" w:space="0" w:color="000000"/>
              <w:bottom w:val="nil"/>
              <w:right w:val="single" w:sz="6" w:space="0" w:color="000000"/>
            </w:tcBorders>
          </w:tcPr>
          <w:p w:rsidR="00DB5EDD" w:rsidRDefault="00DB5EDD">
            <w:pPr>
              <w:spacing w:before="100" w:after="50" w:line="215" w:lineRule="auto"/>
              <w:jc w:val="center"/>
            </w:pPr>
            <w:r>
              <w:t>Assumed/Rejected</w:t>
            </w:r>
          </w:p>
        </w:tc>
      </w:tr>
      <w:tr w:rsidR="00DB5EDD">
        <w:tblPrEx>
          <w:tblCellMar>
            <w:top w:w="0" w:type="dxa"/>
            <w:bottom w:w="0" w:type="dxa"/>
          </w:tblCellMar>
        </w:tblPrEx>
        <w:trPr>
          <w:cantSplit/>
        </w:trPr>
        <w:tc>
          <w:tcPr>
            <w:tcW w:w="5922" w:type="dxa"/>
            <w:tcBorders>
              <w:top w:val="single" w:sz="6" w:space="0" w:color="000000"/>
              <w:left w:val="single" w:sz="6" w:space="0" w:color="000000"/>
              <w:bottom w:val="nil"/>
              <w:right w:val="nil"/>
            </w:tcBorders>
          </w:tcPr>
          <w:p w:rsidR="00DB5EDD" w:rsidRDefault="00DB5EDD">
            <w:pPr>
              <w:spacing w:before="100" w:after="50" w:line="215" w:lineRule="auto"/>
              <w:rPr>
                <w:sz w:val="22"/>
                <w:szCs w:val="22"/>
              </w:rPr>
            </w:pPr>
          </w:p>
        </w:tc>
        <w:tc>
          <w:tcPr>
            <w:tcW w:w="4320" w:type="dxa"/>
            <w:tcBorders>
              <w:top w:val="single" w:sz="6" w:space="0" w:color="000000"/>
              <w:left w:val="single" w:sz="6" w:space="0" w:color="000000"/>
              <w:bottom w:val="nil"/>
              <w:right w:val="single" w:sz="6" w:space="0" w:color="000000"/>
            </w:tcBorders>
          </w:tcPr>
          <w:p w:rsidR="00DB5EDD" w:rsidRDefault="00DB5EDD">
            <w:pPr>
              <w:spacing w:before="100" w:after="50" w:line="215" w:lineRule="auto"/>
              <w:rPr>
                <w:sz w:val="22"/>
                <w:szCs w:val="22"/>
              </w:rPr>
            </w:pPr>
          </w:p>
        </w:tc>
      </w:tr>
      <w:tr w:rsidR="00DB5EDD">
        <w:tblPrEx>
          <w:tblCellMar>
            <w:top w:w="0" w:type="dxa"/>
            <w:bottom w:w="0" w:type="dxa"/>
          </w:tblCellMar>
        </w:tblPrEx>
        <w:trPr>
          <w:cantSplit/>
        </w:trPr>
        <w:tc>
          <w:tcPr>
            <w:tcW w:w="5922" w:type="dxa"/>
            <w:tcBorders>
              <w:top w:val="single" w:sz="6" w:space="0" w:color="000000"/>
              <w:left w:val="single" w:sz="6" w:space="0" w:color="000000"/>
              <w:bottom w:val="single" w:sz="6" w:space="0" w:color="000000"/>
              <w:right w:val="nil"/>
            </w:tcBorders>
          </w:tcPr>
          <w:p w:rsidR="00DB5EDD" w:rsidRDefault="00DB5EDD">
            <w:pPr>
              <w:spacing w:before="100" w:after="50" w:line="215" w:lineRule="auto"/>
              <w:rPr>
                <w:sz w:val="22"/>
                <w:szCs w:val="22"/>
              </w:rPr>
            </w:pPr>
          </w:p>
        </w:tc>
        <w:tc>
          <w:tcPr>
            <w:tcW w:w="4320" w:type="dxa"/>
            <w:tcBorders>
              <w:top w:val="single" w:sz="6" w:space="0" w:color="000000"/>
              <w:left w:val="single" w:sz="6" w:space="0" w:color="000000"/>
              <w:bottom w:val="single" w:sz="6" w:space="0" w:color="000000"/>
              <w:right w:val="single" w:sz="6" w:space="0" w:color="000000"/>
            </w:tcBorders>
          </w:tcPr>
          <w:p w:rsidR="00DB5EDD" w:rsidRDefault="00DB5EDD">
            <w:pPr>
              <w:spacing w:before="100" w:after="50" w:line="215" w:lineRule="auto"/>
              <w:rPr>
                <w:sz w:val="22"/>
                <w:szCs w:val="22"/>
              </w:rPr>
            </w:pPr>
          </w:p>
        </w:tc>
      </w:tr>
    </w:tbl>
    <w:p w:rsidR="00DB5EDD" w:rsidRDefault="00DB5EDD">
      <w:pPr>
        <w:spacing w:line="215" w:lineRule="auto"/>
        <w:rPr>
          <w:sz w:val="22"/>
          <w:szCs w:val="22"/>
        </w:rPr>
      </w:pPr>
    </w:p>
    <w:p w:rsidR="00DB5EDD" w:rsidRDefault="00DB5EDD">
      <w:pPr>
        <w:spacing w:line="215" w:lineRule="auto"/>
        <w:rPr>
          <w:sz w:val="22"/>
          <w:szCs w:val="22"/>
        </w:rPr>
      </w:pPr>
      <w:r>
        <w:rPr>
          <w:b/>
          <w:bCs/>
          <w:sz w:val="26"/>
          <w:szCs w:val="26"/>
        </w:rPr>
        <w:t>Part 6.  Non-Standard Plan Provisions</w:t>
      </w:r>
    </w:p>
    <w:p w:rsidR="00DB5EDD" w:rsidRDefault="00DB5EDD">
      <w:pPr>
        <w:spacing w:line="215" w:lineRule="auto"/>
        <w:rPr>
          <w:sz w:val="22"/>
          <w:szCs w:val="22"/>
        </w:rPr>
      </w:pPr>
      <w:r>
        <w:rPr>
          <w:sz w:val="22"/>
          <w:szCs w:val="22"/>
          <w:u w:val="single"/>
        </w:rPr>
        <w:t xml:space="preserve">                                                                                                                                                                         </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  </w:t>
      </w:r>
      <w:r>
        <w:rPr>
          <w:rFonts w:ascii="Segoe UI Symbol" w:hAnsi="Segoe UI Symbol" w:cs="Segoe UI Symbol"/>
          <w:sz w:val="22"/>
          <w:szCs w:val="22"/>
        </w:rPr>
        <w:t>❑</w:t>
      </w:r>
      <w:r>
        <w:rPr>
          <w:sz w:val="22"/>
          <w:szCs w:val="22"/>
        </w:rPr>
        <w:t xml:space="preserve">  None</w:t>
      </w:r>
    </w:p>
    <w:p w:rsidR="00DB5EDD" w:rsidRDefault="00DB5EDD">
      <w:pPr>
        <w:spacing w:line="215" w:lineRule="auto"/>
        <w:rPr>
          <w:sz w:val="22"/>
          <w:szCs w:val="22"/>
        </w:rPr>
      </w:pPr>
    </w:p>
    <w:p w:rsidR="00DB5EDD" w:rsidRDefault="00DB5EDD">
      <w:pPr>
        <w:spacing w:line="215" w:lineRule="auto"/>
        <w:rPr>
          <w:sz w:val="22"/>
          <w:szCs w:val="22"/>
        </w:rPr>
      </w:pPr>
      <w:r>
        <w:rPr>
          <w:i/>
          <w:iCs/>
          <w:sz w:val="22"/>
          <w:szCs w:val="22"/>
        </w:rPr>
        <w:t>Under Bankruptcy Rule 3015(c), non-standard provisions must be set forth below.  A non-standard provision is a provision not otherwise included in the Official Form or deviating from it.  Non-standard provisions set out elsewhere in this plan are ineffective.</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  </w:t>
      </w:r>
      <w:r>
        <w:rPr>
          <w:rFonts w:ascii="Segoe UI Symbol" w:hAnsi="Segoe UI Symbol" w:cs="Segoe UI Symbol"/>
          <w:sz w:val="22"/>
          <w:szCs w:val="22"/>
        </w:rPr>
        <w:t>❑</w:t>
      </w:r>
      <w:r>
        <w:rPr>
          <w:sz w:val="22"/>
          <w:szCs w:val="22"/>
        </w:rPr>
        <w:t xml:space="preserve">  </w:t>
      </w:r>
      <w:r>
        <w:rPr>
          <w:b/>
          <w:bCs/>
          <w:sz w:val="22"/>
          <w:szCs w:val="22"/>
        </w:rPr>
        <w:t>The following plan provisions will be effective only if the applicable box in Paragraph 1 of this plan is          checked:</w:t>
      </w:r>
    </w:p>
    <w:p w:rsidR="00DB5EDD" w:rsidRDefault="00DB5EDD">
      <w:pPr>
        <w:spacing w:line="215" w:lineRule="auto"/>
        <w:rPr>
          <w:sz w:val="22"/>
          <w:szCs w:val="22"/>
        </w:rPr>
      </w:pPr>
      <w:r>
        <w:rPr>
          <w:sz w:val="22"/>
          <w:szCs w:val="22"/>
        </w:rPr>
        <w:t xml:space="preserve">       </w:t>
      </w:r>
    </w:p>
    <w:p w:rsidR="00DB5EDD" w:rsidRDefault="00DB5EDD">
      <w:pPr>
        <w:spacing w:line="215" w:lineRule="auto"/>
        <w:rPr>
          <w:sz w:val="22"/>
          <w:szCs w:val="22"/>
        </w:rPr>
      </w:pPr>
      <w:r>
        <w:rPr>
          <w:sz w:val="22"/>
          <w:szCs w:val="22"/>
        </w:rPr>
        <w:t xml:space="preserve">       </w:t>
      </w:r>
    </w:p>
    <w:p w:rsidR="00DB5EDD" w:rsidRDefault="00DB5EDD">
      <w:pPr>
        <w:spacing w:line="215" w:lineRule="auto"/>
        <w:rPr>
          <w:sz w:val="22"/>
          <w:szCs w:val="22"/>
        </w:rPr>
      </w:pPr>
    </w:p>
    <w:p w:rsidR="00DB5EDD" w:rsidRDefault="00DB5EDD">
      <w:pPr>
        <w:spacing w:line="215" w:lineRule="auto"/>
        <w:rPr>
          <w:sz w:val="22"/>
          <w:szCs w:val="22"/>
        </w:rPr>
      </w:pPr>
      <w:r>
        <w:rPr>
          <w:b/>
          <w:bCs/>
          <w:sz w:val="26"/>
          <w:szCs w:val="26"/>
        </w:rPr>
        <w:t>Part 7. Terms Applicable to All Plans</w:t>
      </w:r>
    </w:p>
    <w:p w:rsidR="00DB5EDD" w:rsidRDefault="00DB5EDD">
      <w:pPr>
        <w:spacing w:line="215" w:lineRule="auto"/>
        <w:rPr>
          <w:sz w:val="22"/>
          <w:szCs w:val="22"/>
        </w:rPr>
      </w:pPr>
      <w:r>
        <w:rPr>
          <w:sz w:val="22"/>
          <w:szCs w:val="22"/>
          <w:u w:val="single"/>
        </w:rPr>
        <w:t xml:space="preserve">                                                                                                                                                                         </w:t>
      </w:r>
    </w:p>
    <w:p w:rsidR="00DB5EDD" w:rsidRDefault="00DB5EDD">
      <w:pPr>
        <w:spacing w:line="215" w:lineRule="auto"/>
        <w:rPr>
          <w:sz w:val="22"/>
          <w:szCs w:val="22"/>
        </w:rPr>
      </w:pPr>
      <w:r>
        <w:rPr>
          <w:sz w:val="22"/>
          <w:szCs w:val="22"/>
        </w:rPr>
        <w:t>7.1</w:t>
      </w:r>
      <w:r>
        <w:rPr>
          <w:b/>
          <w:bCs/>
          <w:sz w:val="22"/>
          <w:szCs w:val="22"/>
        </w:rPr>
        <w:t xml:space="preserve">  Plan Analysis/Disposable Income Analysis/Liquidation Analysis/Schedule of Direct Payments</w:t>
      </w:r>
      <w:r>
        <w:rPr>
          <w:sz w:val="22"/>
          <w:szCs w:val="22"/>
        </w:rPr>
        <w:t>: The attached Plan Analysis, Disposable Income Analysis, Liquidation Analysis, and Schedule of Direct Payments to creditors are accurate to the best of my (our) knowledge.  If there are discrepancies between the Plan and the analyses, the provisions of the Plan, as confirmed, control.</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7.2</w:t>
      </w:r>
      <w:r>
        <w:rPr>
          <w:b/>
          <w:bCs/>
          <w:sz w:val="22"/>
          <w:szCs w:val="22"/>
        </w:rPr>
        <w:t xml:space="preserve">  Retention of Security Interests and Revesting of Property</w:t>
      </w:r>
      <w:r>
        <w:rPr>
          <w:sz w:val="22"/>
          <w:szCs w:val="22"/>
        </w:rPr>
        <w:t>: Secured creditors will retain their liens until the claims as determined under applicable non bankruptcy law have been paid in full or a discharge is entered under 11 U.S.C. § 1328 as provided by 11 U.S.C. § 1325(a)(5)(B).  Except as provided in this plan or in the order confirming the plan, upon confirmation of this plan all of the property of the estate vests in the debtor(s) free and clear of any claim or interest of any creditor provided for by this plan under 11 U.S.C. § 1327.</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7.3</w:t>
      </w:r>
      <w:r>
        <w:rPr>
          <w:b/>
          <w:bCs/>
          <w:sz w:val="22"/>
          <w:szCs w:val="22"/>
        </w:rPr>
        <w:t xml:space="preserve">  Orders Granting Relief From Stay:  </w:t>
      </w:r>
      <w:r>
        <w:rPr>
          <w:sz w:val="22"/>
          <w:szCs w:val="22"/>
        </w:rPr>
        <w:t>If at any time during the life of this plan, an order terminating the automatic stay is entered, no distributions under this plan will be made to the creditor obtaining relief from stay until such time as the creditor files an amended proof of claim.  The allowed claim for a deficiency will be treated as a general unsecured claim under paragraph  3(h).</w:t>
      </w:r>
    </w:p>
    <w:p w:rsidR="00DB5EDD" w:rsidRDefault="00DB5EDD">
      <w:pPr>
        <w:spacing w:line="215" w:lineRule="auto"/>
        <w:rPr>
          <w:sz w:val="22"/>
          <w:szCs w:val="22"/>
        </w:rPr>
      </w:pPr>
      <w:r>
        <w:rPr>
          <w:sz w:val="22"/>
          <w:szCs w:val="22"/>
        </w:rPr>
        <w:lastRenderedPageBreak/>
        <w:t>7.4</w:t>
      </w:r>
      <w:r>
        <w:rPr>
          <w:b/>
          <w:bCs/>
          <w:sz w:val="22"/>
          <w:szCs w:val="22"/>
        </w:rPr>
        <w:t xml:space="preserve">  Plan Changes</w:t>
      </w:r>
      <w:r>
        <w:rPr>
          <w:sz w:val="22"/>
          <w:szCs w:val="22"/>
        </w:rPr>
        <w:t xml:space="preserve">:  The court may after hearing, upon such notice as the court may designate, increase or reduce the amount or the time for payment where it appears that circumstances so warrant. </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7.5  </w:t>
      </w:r>
      <w:r>
        <w:rPr>
          <w:b/>
          <w:bCs/>
          <w:sz w:val="22"/>
          <w:szCs w:val="22"/>
        </w:rPr>
        <w:t>Certification.</w:t>
      </w:r>
      <w:r>
        <w:rPr>
          <w:sz w:val="22"/>
          <w:szCs w:val="22"/>
        </w:rPr>
        <w:t xml:space="preserve">  It is certified that the foregoing plan complies with the requirements of the applicable provisions of the Bankruptcy Code (title 11, United States Code), the Federal Rules of Bankruptcy Procedure, and the Alaska Local Bankruptcy Rules.  There are no non-standard provisions other than those placed in Part 6paragraph 7 above.</w:t>
      </w:r>
    </w:p>
    <w:p w:rsidR="00DB5EDD" w:rsidRDefault="00DB5EDD">
      <w:pPr>
        <w:spacing w:line="215" w:lineRule="auto"/>
        <w:rPr>
          <w:sz w:val="22"/>
          <w:szCs w:val="22"/>
        </w:rPr>
      </w:pPr>
    </w:p>
    <w:p w:rsidR="00DB5EDD" w:rsidRDefault="00DB5EDD">
      <w:pPr>
        <w:spacing w:line="215" w:lineRule="auto"/>
        <w:rPr>
          <w:sz w:val="22"/>
          <w:szCs w:val="22"/>
        </w:rPr>
      </w:pPr>
      <w:r>
        <w:rPr>
          <w:sz w:val="22"/>
          <w:szCs w:val="22"/>
        </w:rPr>
        <w:t xml:space="preserve">DATED: </w:t>
      </w:r>
    </w:p>
    <w:p w:rsidR="00DB5EDD" w:rsidRDefault="00DB5EDD">
      <w:pPr>
        <w:spacing w:line="215"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B5EDD" w:rsidRDefault="00DB5EDD">
      <w:pPr>
        <w:spacing w:line="215"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p>
    <w:p w:rsidR="00DB5EDD" w:rsidRDefault="00DB5EDD">
      <w:pPr>
        <w:tabs>
          <w:tab w:val="left" w:pos="720"/>
          <w:tab w:val="left" w:pos="1440"/>
          <w:tab w:val="left" w:pos="2160"/>
          <w:tab w:val="left" w:pos="2880"/>
          <w:tab w:val="left" w:pos="3600"/>
          <w:tab w:val="left" w:pos="4320"/>
          <w:tab w:val="left" w:pos="5040"/>
          <w:tab w:val="left" w:pos="5760"/>
        </w:tabs>
        <w:spacing w:line="215" w:lineRule="auto"/>
        <w:ind w:left="5760" w:hanging="57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Attorney for Debtor</w:t>
      </w:r>
    </w:p>
    <w:p w:rsidR="00DB5EDD" w:rsidRDefault="00DB5EDD">
      <w:pPr>
        <w:spacing w:line="215" w:lineRule="auto"/>
        <w:rPr>
          <w:sz w:val="22"/>
          <w:szCs w:val="22"/>
        </w:rPr>
      </w:pPr>
    </w:p>
    <w:p w:rsidR="00DB5EDD" w:rsidRDefault="00DB5EDD">
      <w:pPr>
        <w:spacing w:line="215" w:lineRule="auto"/>
        <w:rPr>
          <w:sz w:val="22"/>
          <w:szCs w:val="22"/>
        </w:rPr>
      </w:pPr>
    </w:p>
    <w:p w:rsidR="00DB5EDD" w:rsidRDefault="00DB5EDD">
      <w:pPr>
        <w:tabs>
          <w:tab w:val="left" w:pos="720"/>
          <w:tab w:val="left" w:pos="1440"/>
          <w:tab w:val="left" w:pos="2160"/>
          <w:tab w:val="left" w:pos="2880"/>
          <w:tab w:val="left" w:pos="3600"/>
          <w:tab w:val="left" w:pos="4320"/>
          <w:tab w:val="left" w:pos="5040"/>
          <w:tab w:val="left" w:pos="5760"/>
        </w:tabs>
        <w:spacing w:line="215" w:lineRule="auto"/>
        <w:ind w:left="5760" w:hanging="57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w:t>
      </w:r>
    </w:p>
    <w:p w:rsidR="00DB5EDD" w:rsidRDefault="00DB5EDD">
      <w:pPr>
        <w:tabs>
          <w:tab w:val="left" w:pos="720"/>
          <w:tab w:val="left" w:pos="1440"/>
          <w:tab w:val="left" w:pos="2160"/>
          <w:tab w:val="left" w:pos="2880"/>
          <w:tab w:val="left" w:pos="3600"/>
          <w:tab w:val="left" w:pos="4320"/>
          <w:tab w:val="left" w:pos="5040"/>
          <w:tab w:val="left" w:pos="5760"/>
          <w:tab w:val="left" w:pos="6480"/>
        </w:tabs>
        <w:spacing w:line="215" w:lineRule="auto"/>
        <w:ind w:left="6480" w:hanging="64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 Debtor</w:t>
      </w:r>
    </w:p>
    <w:p w:rsidR="00DB5EDD" w:rsidRDefault="00DB5EDD">
      <w:pPr>
        <w:spacing w:line="215" w:lineRule="auto"/>
        <w:rPr>
          <w:sz w:val="22"/>
          <w:szCs w:val="22"/>
        </w:rPr>
      </w:pPr>
    </w:p>
    <w:p w:rsidR="00DB5EDD" w:rsidRDefault="00DB5EDD">
      <w:pPr>
        <w:spacing w:line="215" w:lineRule="auto"/>
        <w:rPr>
          <w:sz w:val="22"/>
          <w:szCs w:val="22"/>
        </w:rPr>
      </w:pPr>
    </w:p>
    <w:p w:rsidR="00DB5EDD" w:rsidRDefault="00DB5EDD">
      <w:pPr>
        <w:tabs>
          <w:tab w:val="left" w:pos="720"/>
          <w:tab w:val="left" w:pos="1440"/>
          <w:tab w:val="left" w:pos="2160"/>
          <w:tab w:val="left" w:pos="2880"/>
          <w:tab w:val="left" w:pos="3600"/>
          <w:tab w:val="left" w:pos="4320"/>
          <w:tab w:val="left" w:pos="5040"/>
        </w:tabs>
        <w:spacing w:line="215" w:lineRule="auto"/>
        <w:ind w:left="5040" w:hanging="504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________________________________</w:t>
      </w:r>
    </w:p>
    <w:p w:rsidR="00DB5EDD" w:rsidRDefault="00DB5EDD">
      <w:pPr>
        <w:tabs>
          <w:tab w:val="left" w:pos="720"/>
          <w:tab w:val="left" w:pos="1440"/>
          <w:tab w:val="left" w:pos="2160"/>
          <w:tab w:val="left" w:pos="2880"/>
          <w:tab w:val="left" w:pos="3600"/>
          <w:tab w:val="left" w:pos="4320"/>
          <w:tab w:val="left" w:pos="5040"/>
          <w:tab w:val="left" w:pos="5760"/>
          <w:tab w:val="left" w:pos="6480"/>
        </w:tabs>
        <w:spacing w:line="215" w:lineRule="auto"/>
        <w:ind w:left="6480" w:hanging="64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 Debtor</w:t>
      </w:r>
    </w:p>
    <w:p w:rsidR="00DB5EDD" w:rsidRDefault="00DB5EDD">
      <w:pPr>
        <w:spacing w:line="215"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B5EDD" w:rsidRDefault="00DB5EDD">
      <w:pPr>
        <w:spacing w:line="215" w:lineRule="auto"/>
        <w:rPr>
          <w:sz w:val="22"/>
          <w:szCs w:val="22"/>
        </w:rPr>
      </w:pPr>
    </w:p>
    <w:p w:rsidR="00DB5EDD" w:rsidRDefault="00DB5EDD">
      <w:pPr>
        <w:spacing w:line="215" w:lineRule="auto"/>
        <w:rPr>
          <w:sz w:val="22"/>
          <w:szCs w:val="22"/>
        </w:rPr>
      </w:pPr>
    </w:p>
    <w:p w:rsidR="00DB5EDD" w:rsidRDefault="00DB5EDD">
      <w:pPr>
        <w:jc w:val="center"/>
        <w:rPr>
          <w:sz w:val="22"/>
          <w:szCs w:val="22"/>
        </w:rPr>
      </w:pPr>
      <w:r>
        <w:rPr>
          <w:sz w:val="22"/>
          <w:szCs w:val="22"/>
        </w:rPr>
        <w:br w:type="page"/>
      </w:r>
      <w:r>
        <w:rPr>
          <w:b/>
          <w:bCs/>
          <w:sz w:val="22"/>
          <w:szCs w:val="22"/>
        </w:rPr>
        <w:lastRenderedPageBreak/>
        <w:t>PLAN ANALYSIS</w:t>
      </w:r>
    </w:p>
    <w:p w:rsidR="00DB5EDD" w:rsidRDefault="00DB5EDD">
      <w:pPr>
        <w:jc w:val="center"/>
        <w:rPr>
          <w:sz w:val="22"/>
          <w:szCs w:val="22"/>
        </w:rPr>
      </w:pPr>
      <w:r>
        <w:rPr>
          <w:sz w:val="22"/>
          <w:szCs w:val="22"/>
        </w:rPr>
        <w:t>(Numerical References are to Plan Paragraphs)</w:t>
      </w:r>
    </w:p>
    <w:p w:rsidR="00DB5EDD" w:rsidRDefault="00DB5EDD">
      <w:pPr>
        <w:rPr>
          <w:sz w:val="22"/>
          <w:szCs w:val="22"/>
        </w:rPr>
      </w:pPr>
    </w:p>
    <w:p w:rsidR="00DB5EDD" w:rsidRDefault="00DB5EDD">
      <w:pPr>
        <w:rPr>
          <w:sz w:val="22"/>
          <w:szCs w:val="22"/>
        </w:rPr>
      </w:pPr>
      <w:r>
        <w:rPr>
          <w:sz w:val="22"/>
          <w:szCs w:val="22"/>
          <w:u w:val="single"/>
        </w:rPr>
        <w:t>Monthly Income and Expenses:</w:t>
      </w:r>
    </w:p>
    <w:p w:rsidR="00DB5EDD" w:rsidRDefault="00DB5EDD">
      <w:pPr>
        <w:tabs>
          <w:tab w:val="left" w:pos="720"/>
          <w:tab w:val="left" w:pos="1440"/>
          <w:tab w:val="left" w:pos="2160"/>
          <w:tab w:val="left" w:pos="2880"/>
          <w:tab w:val="left" w:pos="3600"/>
          <w:tab w:val="left" w:pos="4320"/>
          <w:tab w:val="left" w:pos="5040"/>
          <w:tab w:val="left" w:pos="5760"/>
          <w:tab w:val="left" w:pos="6480"/>
        </w:tabs>
        <w:ind w:left="6480" w:hanging="6480"/>
        <w:rPr>
          <w:sz w:val="22"/>
          <w:szCs w:val="22"/>
        </w:rPr>
      </w:pPr>
      <w:r>
        <w:rPr>
          <w:sz w:val="22"/>
          <w:szCs w:val="22"/>
        </w:rPr>
        <w:tab/>
        <w:t>Monthly Income from Schedule I (excluding Alaska PFD)</w:t>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rPr>
          <w:sz w:val="22"/>
          <w:szCs w:val="22"/>
        </w:rPr>
      </w:pPr>
      <w:r>
        <w:rPr>
          <w:sz w:val="22"/>
          <w:szCs w:val="22"/>
        </w:rPr>
        <w:tab/>
        <w:t>Monthly Expenses form Schedule J (excluding debt paid through plan)</w:t>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2"/>
          <w:szCs w:val="22"/>
        </w:rPr>
      </w:pPr>
      <w:r>
        <w:rPr>
          <w:sz w:val="22"/>
          <w:szCs w:val="22"/>
        </w:rPr>
        <w:tab/>
        <w:t>Difference (Schedule I &lt;less&gt; Schedule J)</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rPr>
          <w:sz w:val="22"/>
          <w:szCs w:val="22"/>
        </w:rPr>
      </w:pPr>
    </w:p>
    <w:p w:rsidR="00DB5EDD" w:rsidRDefault="00DB5EDD">
      <w:pPr>
        <w:rPr>
          <w:sz w:val="22"/>
          <w:szCs w:val="22"/>
        </w:rPr>
      </w:pPr>
      <w:r>
        <w:rPr>
          <w:sz w:val="22"/>
          <w:szCs w:val="22"/>
          <w:u w:val="single"/>
        </w:rPr>
        <w:t>Debtor(s) Payments to Trustee</w:t>
      </w:r>
      <w:r>
        <w:rPr>
          <w:sz w:val="22"/>
          <w:szCs w:val="22"/>
        </w:rPr>
        <w:t>:</w:t>
      </w:r>
    </w:p>
    <w:p w:rsidR="00292681" w:rsidRDefault="00292681" w:rsidP="00292681">
      <w:pPr>
        <w:tabs>
          <w:tab w:val="left" w:pos="7920"/>
          <w:tab w:val="left" w:pos="8640"/>
          <w:tab w:val="left" w:pos="9360"/>
          <w:tab w:val="left" w:pos="10080"/>
          <w:tab w:val="right" w:pos="10240"/>
          <w:tab w:val="left" w:pos="10800"/>
          <w:tab w:val="left" w:pos="11520"/>
        </w:tabs>
        <w:ind w:left="7200" w:hanging="7200"/>
        <w:rPr>
          <w:sz w:val="22"/>
          <w:szCs w:val="22"/>
        </w:rPr>
      </w:pPr>
      <w:r>
        <w:rPr>
          <w:sz w:val="22"/>
          <w:szCs w:val="22"/>
        </w:rPr>
        <w:t xml:space="preserve">        </w:t>
      </w:r>
      <w:r w:rsidR="00DB5EDD">
        <w:rPr>
          <w:sz w:val="22"/>
          <w:szCs w:val="22"/>
        </w:rPr>
        <w:t>2(a)  $</w:t>
      </w:r>
      <w:r w:rsidR="00DB5EDD">
        <w:rPr>
          <w:sz w:val="22"/>
          <w:szCs w:val="22"/>
          <w:u w:val="single"/>
        </w:rPr>
        <w:t xml:space="preserve">                 </w:t>
      </w:r>
      <w:r w:rsidR="00DB5EDD">
        <w:rPr>
          <w:sz w:val="22"/>
          <w:szCs w:val="22"/>
        </w:rPr>
        <w:t>(Mo. Pymt.) x</w:t>
      </w:r>
      <w:r w:rsidR="00DB5EDD">
        <w:rPr>
          <w:sz w:val="22"/>
          <w:szCs w:val="22"/>
          <w:u w:val="single"/>
        </w:rPr>
        <w:t xml:space="preserve">      </w:t>
      </w:r>
      <w:r>
        <w:rPr>
          <w:sz w:val="22"/>
          <w:szCs w:val="22"/>
        </w:rPr>
        <w:t>(No. Pymts) =</w:t>
      </w:r>
      <w:r w:rsidR="009978AC">
        <w:rPr>
          <w:sz w:val="22"/>
          <w:szCs w:val="22"/>
        </w:rPr>
        <w:t xml:space="preserve">                                     </w:t>
      </w:r>
      <w:r w:rsidR="009978AC">
        <w:rPr>
          <w:b/>
          <w:bCs/>
          <w:sz w:val="22"/>
          <w:szCs w:val="22"/>
        </w:rPr>
        <w:t>$</w:t>
      </w:r>
      <w:r w:rsidR="009978AC">
        <w:rPr>
          <w:b/>
          <w:bCs/>
          <w:sz w:val="22"/>
          <w:szCs w:val="22"/>
          <w:u w:val="single"/>
        </w:rPr>
        <w:t xml:space="preserve">         </w:t>
      </w:r>
    </w:p>
    <w:p w:rsidR="00DB5EDD" w:rsidRDefault="00292681" w:rsidP="00292681">
      <w:pPr>
        <w:tabs>
          <w:tab w:val="left" w:pos="7920"/>
          <w:tab w:val="left" w:pos="8640"/>
          <w:tab w:val="left" w:pos="9360"/>
          <w:tab w:val="left" w:pos="10080"/>
          <w:tab w:val="right" w:pos="10240"/>
          <w:tab w:val="left" w:pos="10800"/>
          <w:tab w:val="left" w:pos="11520"/>
        </w:tabs>
        <w:ind w:left="7200" w:hanging="7200"/>
        <w:rPr>
          <w:sz w:val="22"/>
          <w:szCs w:val="22"/>
        </w:rPr>
      </w:pPr>
      <w:r>
        <w:rPr>
          <w:sz w:val="22"/>
          <w:szCs w:val="22"/>
        </w:rPr>
        <w:t xml:space="preserve">        </w:t>
      </w:r>
      <w:r w:rsidR="00DB5EDD">
        <w:rPr>
          <w:sz w:val="22"/>
          <w:szCs w:val="22"/>
        </w:rPr>
        <w:t>2(b)  $</w:t>
      </w:r>
      <w:r w:rsidR="00DB5EDD">
        <w:rPr>
          <w:sz w:val="22"/>
          <w:szCs w:val="22"/>
          <w:u w:val="single"/>
        </w:rPr>
        <w:t xml:space="preserve">                 </w:t>
      </w:r>
      <w:r w:rsidR="00DB5EDD">
        <w:rPr>
          <w:sz w:val="22"/>
          <w:szCs w:val="22"/>
        </w:rPr>
        <w:t>(Perm. Fund) x</w:t>
      </w:r>
      <w:r w:rsidR="00DB5EDD">
        <w:rPr>
          <w:sz w:val="22"/>
          <w:szCs w:val="22"/>
          <w:u w:val="single"/>
        </w:rPr>
        <w:t xml:space="preserve">        </w:t>
      </w:r>
      <w:r w:rsidR="00DB5EDD">
        <w:rPr>
          <w:sz w:val="22"/>
          <w:szCs w:val="22"/>
        </w:rPr>
        <w:t>(No. Years) =</w:t>
      </w:r>
      <w:r w:rsidR="00DB5EDD">
        <w:rPr>
          <w:sz w:val="22"/>
          <w:szCs w:val="22"/>
        </w:rPr>
        <w:tab/>
      </w:r>
      <w:r w:rsidR="00DB5EDD">
        <w:rPr>
          <w:sz w:val="22"/>
          <w:szCs w:val="22"/>
        </w:rPr>
        <w:tab/>
      </w:r>
      <w:r w:rsidR="009978AC">
        <w:rPr>
          <w:sz w:val="22"/>
          <w:szCs w:val="22"/>
        </w:rPr>
        <w:t xml:space="preserve">      </w:t>
      </w:r>
      <w:r w:rsidR="009978AC">
        <w:rPr>
          <w:b/>
          <w:bCs/>
          <w:sz w:val="22"/>
          <w:szCs w:val="22"/>
        </w:rPr>
        <w:t>$</w:t>
      </w:r>
      <w:r w:rsidR="009978AC">
        <w:rPr>
          <w:b/>
          <w:bCs/>
          <w:sz w:val="22"/>
          <w:szCs w:val="22"/>
          <w:u w:val="single"/>
        </w:rPr>
        <w:t xml:space="preserve">      _  </w:t>
      </w:r>
      <w:r w:rsidR="00DB5EDD">
        <w:rPr>
          <w:sz w:val="22"/>
          <w:szCs w:val="22"/>
        </w:rPr>
        <w:tab/>
        <w:t xml:space="preserve">        </w:t>
      </w:r>
    </w:p>
    <w:p w:rsidR="00DB5EDD" w:rsidRDefault="00DB5EDD">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2"/>
          <w:szCs w:val="22"/>
        </w:rPr>
      </w:pPr>
      <w:r>
        <w:rPr>
          <w:sz w:val="22"/>
          <w:szCs w:val="22"/>
        </w:rPr>
        <w:tab/>
        <w:t>2(c)  $</w:t>
      </w:r>
      <w:r>
        <w:rPr>
          <w:sz w:val="22"/>
          <w:szCs w:val="22"/>
          <w:u w:val="single"/>
        </w:rPr>
        <w:t xml:space="preserve">               </w:t>
      </w:r>
      <w:r>
        <w:rPr>
          <w:sz w:val="22"/>
          <w:szCs w:val="22"/>
        </w:rPr>
        <w:t xml:space="preserve">(Tax Refund) x </w:t>
      </w:r>
      <w:r>
        <w:rPr>
          <w:sz w:val="22"/>
          <w:szCs w:val="22"/>
          <w:u w:val="single"/>
        </w:rPr>
        <w:t xml:space="preserve">        </w:t>
      </w:r>
      <w:r>
        <w:rPr>
          <w:sz w:val="22"/>
          <w:szCs w:val="22"/>
        </w:rPr>
        <w:t>(No. Years) =</w:t>
      </w:r>
      <w:r>
        <w:rPr>
          <w:sz w:val="22"/>
          <w:szCs w:val="22"/>
        </w:rPr>
        <w:tab/>
      </w:r>
      <w:r>
        <w:rPr>
          <w:sz w:val="22"/>
          <w:szCs w:val="22"/>
        </w:rPr>
        <w:tab/>
      </w:r>
      <w:r>
        <w:rPr>
          <w:sz w:val="22"/>
          <w:szCs w:val="22"/>
        </w:rPr>
        <w:tab/>
      </w:r>
      <w:r>
        <w:rPr>
          <w:sz w:val="22"/>
          <w:szCs w:val="22"/>
        </w:rPr>
        <w:tab/>
        <w:t xml:space="preserve">      </w:t>
      </w:r>
      <w:r w:rsidR="009978AC">
        <w:rPr>
          <w:b/>
          <w:bCs/>
          <w:sz w:val="22"/>
          <w:szCs w:val="22"/>
        </w:rPr>
        <w:t>$</w:t>
      </w:r>
      <w:r w:rsidR="009978AC">
        <w:rPr>
          <w:b/>
          <w:bCs/>
          <w:sz w:val="22"/>
          <w:szCs w:val="22"/>
          <w:u w:val="single"/>
        </w:rPr>
        <w:t xml:space="preserve">         </w:t>
      </w:r>
      <w:r>
        <w:rPr>
          <w:sz w:val="22"/>
          <w:szCs w:val="22"/>
        </w:rPr>
        <w:t xml:space="preserve"> </w:t>
      </w:r>
    </w:p>
    <w:p w:rsidR="00DB5EDD" w:rsidRDefault="00DB5EDD">
      <w:pPr>
        <w:tabs>
          <w:tab w:val="left" w:pos="720"/>
          <w:tab w:val="left" w:pos="1440"/>
          <w:tab w:val="left" w:pos="2160"/>
          <w:tab w:val="left" w:pos="2880"/>
          <w:tab w:val="left" w:pos="3600"/>
          <w:tab w:val="left" w:pos="4320"/>
          <w:tab w:val="left" w:pos="5040"/>
          <w:tab w:val="left" w:pos="5760"/>
          <w:tab w:val="left" w:pos="6480"/>
        </w:tabs>
        <w:ind w:left="6480" w:hanging="6480"/>
        <w:rPr>
          <w:sz w:val="22"/>
          <w:szCs w:val="22"/>
        </w:rPr>
      </w:pPr>
      <w:r>
        <w:rPr>
          <w:sz w:val="22"/>
          <w:szCs w:val="22"/>
        </w:rPr>
        <w:tab/>
        <w:t>2(d)  $</w:t>
      </w:r>
      <w:r>
        <w:rPr>
          <w:sz w:val="22"/>
          <w:szCs w:val="22"/>
          <w:u w:val="single"/>
        </w:rPr>
        <w:t xml:space="preserve">               </w:t>
      </w:r>
      <w:r>
        <w:rPr>
          <w:sz w:val="22"/>
          <w:szCs w:val="22"/>
        </w:rPr>
        <w:t>(Add'l Pymts) x</w:t>
      </w:r>
      <w:r>
        <w:rPr>
          <w:sz w:val="22"/>
          <w:szCs w:val="22"/>
          <w:u w:val="single"/>
        </w:rPr>
        <w:t xml:space="preserve">        </w:t>
      </w:r>
      <w:r>
        <w:rPr>
          <w:sz w:val="22"/>
          <w:szCs w:val="22"/>
        </w:rPr>
        <w:t>(No. Pymts) =</w:t>
      </w:r>
      <w:r>
        <w:rPr>
          <w:sz w:val="22"/>
          <w:szCs w:val="22"/>
        </w:rPr>
        <w:tab/>
      </w:r>
      <w:r>
        <w:rPr>
          <w:sz w:val="22"/>
          <w:szCs w:val="22"/>
        </w:rPr>
        <w:tab/>
      </w:r>
      <w:r>
        <w:rPr>
          <w:sz w:val="22"/>
          <w:szCs w:val="22"/>
        </w:rPr>
        <w:tab/>
      </w:r>
      <w:r>
        <w:rPr>
          <w:sz w:val="22"/>
          <w:szCs w:val="22"/>
        </w:rPr>
        <w:tab/>
        <w:t xml:space="preserve">        </w:t>
      </w:r>
    </w:p>
    <w:p w:rsidR="00DB5EDD" w:rsidRDefault="00DB5EDD">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r>
      <w:r>
        <w:rPr>
          <w:sz w:val="22"/>
          <w:szCs w:val="22"/>
        </w:rPr>
        <w:tab/>
      </w:r>
      <w:r>
        <w:rPr>
          <w:b/>
          <w:bCs/>
          <w:sz w:val="22"/>
          <w:szCs w:val="22"/>
        </w:rPr>
        <w:t>TOTAL PAYMENTS (Life of Plan):</w:t>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u w:val="single"/>
        </w:rPr>
        <w:t xml:space="preserve">       </w:t>
      </w:r>
      <w:r w:rsidR="009978AC">
        <w:rPr>
          <w:b/>
          <w:bCs/>
          <w:sz w:val="22"/>
          <w:szCs w:val="22"/>
          <w:u w:val="single"/>
        </w:rPr>
        <w:t>_</w:t>
      </w:r>
      <w:r>
        <w:rPr>
          <w:b/>
          <w:bCs/>
          <w:sz w:val="22"/>
          <w:szCs w:val="22"/>
          <w:u w:val="single"/>
        </w:rPr>
        <w:t xml:space="preserve"> </w:t>
      </w:r>
    </w:p>
    <w:p w:rsidR="00DB5EDD" w:rsidRDefault="00DB5EDD">
      <w:pPr>
        <w:rPr>
          <w:sz w:val="22"/>
          <w:szCs w:val="22"/>
        </w:rPr>
      </w:pPr>
    </w:p>
    <w:p w:rsidR="00DB5EDD" w:rsidRDefault="00DB5EDD">
      <w:pPr>
        <w:rPr>
          <w:sz w:val="22"/>
          <w:szCs w:val="22"/>
        </w:rPr>
      </w:pPr>
      <w:r>
        <w:rPr>
          <w:sz w:val="22"/>
          <w:szCs w:val="22"/>
          <w:u w:val="single"/>
        </w:rPr>
        <w:t>Estimated Distributions by Trustee</w:t>
      </w:r>
      <w:r>
        <w:rPr>
          <w:sz w:val="22"/>
          <w:szCs w:val="22"/>
        </w:rPr>
        <w:t>:</w:t>
      </w:r>
    </w:p>
    <w:p w:rsidR="00DB5EDD" w:rsidRDefault="00DB5EDD">
      <w:pPr>
        <w:rPr>
          <w:sz w:val="22"/>
          <w:szCs w:val="22"/>
        </w:rPr>
      </w:pPr>
      <w:r>
        <w:rPr>
          <w:sz w:val="22"/>
          <w:szCs w:val="22"/>
        </w:rPr>
        <w:tab/>
        <w:t>3(a)  Trustee's Commission (10% of the total plan payments)</w:t>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2"/>
          <w:szCs w:val="22"/>
        </w:rPr>
      </w:pPr>
      <w:r>
        <w:rPr>
          <w:sz w:val="22"/>
          <w:szCs w:val="22"/>
        </w:rPr>
        <w:tab/>
        <w:t>3(b)  Domestic Support Obligations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rPr>
          <w:sz w:val="22"/>
          <w:szCs w:val="22"/>
        </w:rPr>
      </w:pPr>
      <w:r>
        <w:rPr>
          <w:sz w:val="22"/>
          <w:szCs w:val="22"/>
        </w:rPr>
        <w:tab/>
        <w:t>3(c)  Unpaid Attorney's Fees and Costs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rPr>
          <w:sz w:val="22"/>
          <w:szCs w:val="22"/>
        </w:rPr>
      </w:pPr>
      <w:r>
        <w:rPr>
          <w:sz w:val="22"/>
          <w:szCs w:val="22"/>
        </w:rPr>
        <w:tab/>
        <w:t>3(c)  Other Administrative (if known)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rPr>
          <w:sz w:val="22"/>
          <w:szCs w:val="22"/>
        </w:rPr>
      </w:pPr>
      <w:r>
        <w:rPr>
          <w:sz w:val="22"/>
          <w:szCs w:val="22"/>
        </w:rPr>
        <w:tab/>
        <w:t>3(d)  Total Arrearages Secured Claims (Not Modified)</w:t>
      </w:r>
    </w:p>
    <w:p w:rsidR="00DB5EDD" w:rsidRDefault="00DB5EDD">
      <w:pPr>
        <w:tabs>
          <w:tab w:val="left" w:pos="720"/>
          <w:tab w:val="left" w:pos="1440"/>
        </w:tabs>
        <w:ind w:left="1440" w:hanging="1440"/>
        <w:rPr>
          <w:sz w:val="22"/>
          <w:szCs w:val="22"/>
        </w:rPr>
      </w:pPr>
      <w:r>
        <w:rPr>
          <w:sz w:val="22"/>
          <w:szCs w:val="22"/>
        </w:rPr>
        <w:tab/>
      </w:r>
      <w:r>
        <w:rPr>
          <w:sz w:val="22"/>
          <w:szCs w:val="22"/>
        </w:rPr>
        <w:tab/>
        <w:t>(i)   Residential Mortgage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tabs>
          <w:tab w:val="left" w:pos="720"/>
          <w:tab w:val="left" w:pos="1440"/>
        </w:tabs>
        <w:ind w:left="1440" w:hanging="1440"/>
        <w:rPr>
          <w:sz w:val="22"/>
          <w:szCs w:val="22"/>
        </w:rPr>
      </w:pPr>
      <w:r>
        <w:rPr>
          <w:sz w:val="22"/>
          <w:szCs w:val="22"/>
        </w:rPr>
        <w:tab/>
      </w:r>
      <w:r>
        <w:rPr>
          <w:sz w:val="22"/>
          <w:szCs w:val="22"/>
        </w:rPr>
        <w:tab/>
        <w:t>(ii)  Other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tabs>
          <w:tab w:val="left" w:pos="720"/>
          <w:tab w:val="left" w:pos="1440"/>
          <w:tab w:val="left" w:pos="2160"/>
          <w:tab w:val="left" w:pos="2880"/>
          <w:tab w:val="left" w:pos="3600"/>
          <w:tab w:val="left" w:pos="4320"/>
          <w:tab w:val="left" w:pos="5040"/>
          <w:tab w:val="left" w:pos="5760"/>
        </w:tabs>
        <w:ind w:left="5760" w:hanging="5760"/>
        <w:rPr>
          <w:sz w:val="22"/>
          <w:szCs w:val="22"/>
        </w:rPr>
      </w:pPr>
      <w:r>
        <w:rPr>
          <w:sz w:val="22"/>
          <w:szCs w:val="22"/>
        </w:rPr>
        <w:tab/>
        <w:t>3(e)  Total Distributions Modified Secured Claims</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tabs>
          <w:tab w:val="left" w:pos="720"/>
          <w:tab w:val="left" w:pos="1440"/>
          <w:tab w:val="left" w:pos="2160"/>
          <w:tab w:val="left" w:pos="2880"/>
          <w:tab w:val="left" w:pos="3600"/>
          <w:tab w:val="left" w:pos="4320"/>
          <w:tab w:val="left" w:pos="5040"/>
          <w:tab w:val="left" w:pos="5760"/>
          <w:tab w:val="left" w:pos="6480"/>
        </w:tabs>
        <w:ind w:left="6480" w:hanging="6480"/>
        <w:rPr>
          <w:sz w:val="22"/>
          <w:szCs w:val="22"/>
        </w:rPr>
      </w:pPr>
      <w:r>
        <w:rPr>
          <w:sz w:val="22"/>
          <w:szCs w:val="22"/>
        </w:rPr>
        <w:tab/>
        <w:t>3(f)  Total Distributions Unmodified Secured Claims</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tabs>
          <w:tab w:val="left" w:pos="720"/>
          <w:tab w:val="left" w:pos="1440"/>
          <w:tab w:val="left" w:pos="2160"/>
          <w:tab w:val="left" w:pos="2880"/>
          <w:tab w:val="left" w:pos="3600"/>
          <w:tab w:val="left" w:pos="4320"/>
          <w:tab w:val="left" w:pos="5040"/>
          <w:tab w:val="left" w:pos="5760"/>
          <w:tab w:val="left" w:pos="6480"/>
        </w:tabs>
        <w:ind w:left="6480" w:hanging="6480"/>
        <w:rPr>
          <w:sz w:val="22"/>
          <w:szCs w:val="22"/>
        </w:rPr>
      </w:pPr>
      <w:r>
        <w:rPr>
          <w:sz w:val="22"/>
          <w:szCs w:val="22"/>
        </w:rPr>
        <w:tab/>
        <w:t>3(g)  Priority:</w:t>
      </w:r>
      <w:r>
        <w:rPr>
          <w:sz w:val="22"/>
          <w:szCs w:val="22"/>
        </w:rPr>
        <w:tab/>
        <w:t>Taxes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2"/>
          <w:szCs w:val="22"/>
        </w:rPr>
      </w:pPr>
      <w:r>
        <w:rPr>
          <w:sz w:val="22"/>
          <w:szCs w:val="22"/>
        </w:rPr>
        <w:tab/>
      </w:r>
      <w:r>
        <w:rPr>
          <w:sz w:val="22"/>
          <w:szCs w:val="22"/>
        </w:rPr>
        <w:tab/>
      </w:r>
      <w:r>
        <w:rPr>
          <w:sz w:val="22"/>
          <w:szCs w:val="22"/>
        </w:rPr>
        <w:tab/>
        <w:t>Other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rPr>
          <w:sz w:val="22"/>
          <w:szCs w:val="22"/>
        </w:rPr>
      </w:pPr>
      <w:r>
        <w:rPr>
          <w:sz w:val="22"/>
          <w:szCs w:val="22"/>
        </w:rPr>
        <w:tab/>
        <w:t>3(h)  Total Distributions Unsecured Claims</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r>
      <w:r>
        <w:rPr>
          <w:sz w:val="22"/>
          <w:szCs w:val="22"/>
        </w:rPr>
        <w:tab/>
      </w:r>
      <w:r>
        <w:rPr>
          <w:b/>
          <w:bCs/>
          <w:sz w:val="22"/>
          <w:szCs w:val="22"/>
        </w:rPr>
        <w:t>TOTAL DISTRIBUTIONS:</w:t>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9978AC">
        <w:rPr>
          <w:b/>
          <w:bCs/>
          <w:sz w:val="22"/>
          <w:szCs w:val="22"/>
        </w:rPr>
        <w:t xml:space="preserve"> </w:t>
      </w:r>
      <w:r>
        <w:rPr>
          <w:b/>
          <w:bCs/>
          <w:sz w:val="22"/>
          <w:szCs w:val="22"/>
        </w:rPr>
        <w:t>$</w:t>
      </w:r>
      <w:r>
        <w:rPr>
          <w:b/>
          <w:bCs/>
          <w:sz w:val="22"/>
          <w:szCs w:val="22"/>
          <w:u w:val="single"/>
        </w:rPr>
        <w:t xml:space="preserve">                </w:t>
      </w:r>
    </w:p>
    <w:p w:rsidR="00DB5EDD" w:rsidRDefault="00DB5EDD">
      <w:pPr>
        <w:rPr>
          <w:b/>
          <w:bCs/>
          <w:sz w:val="22"/>
          <w:szCs w:val="22"/>
        </w:rPr>
      </w:pPr>
    </w:p>
    <w:p w:rsidR="00DB5EDD" w:rsidRDefault="00DB5EDD">
      <w:pP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DB5EDD" w:rsidRDefault="00DB5EDD">
      <w:pPr>
        <w:jc w:val="center"/>
        <w:rPr>
          <w:sz w:val="22"/>
          <w:szCs w:val="22"/>
        </w:rPr>
      </w:pPr>
      <w:r>
        <w:rPr>
          <w:b/>
          <w:bCs/>
          <w:sz w:val="22"/>
          <w:szCs w:val="22"/>
        </w:rPr>
        <w:t>DISPOSABLE INCOME DISTRIBUTION ANALYSIS</w:t>
      </w:r>
    </w:p>
    <w:p w:rsidR="00DB5EDD" w:rsidRDefault="00DB5EDD">
      <w:pPr>
        <w:jc w:val="center"/>
        <w:rPr>
          <w:sz w:val="22"/>
          <w:szCs w:val="22"/>
        </w:rPr>
      </w:pPr>
      <w:r>
        <w:rPr>
          <w:sz w:val="22"/>
          <w:szCs w:val="22"/>
        </w:rPr>
        <w:t xml:space="preserve">[Check </w:t>
      </w:r>
      <w:r>
        <w:rPr>
          <w:b/>
          <w:bCs/>
          <w:smallCaps/>
          <w:sz w:val="22"/>
          <w:szCs w:val="22"/>
        </w:rPr>
        <w:t xml:space="preserve">one </w:t>
      </w:r>
      <w:r>
        <w:rPr>
          <w:sz w:val="22"/>
          <w:szCs w:val="22"/>
        </w:rPr>
        <w:t>box as applicable and complete computation]</w:t>
      </w:r>
    </w:p>
    <w:p w:rsidR="00DB5EDD" w:rsidRDefault="00DB5EDD">
      <w:pPr>
        <w:rPr>
          <w:sz w:val="22"/>
          <w:szCs w:val="22"/>
        </w:rPr>
      </w:pPr>
    </w:p>
    <w:p w:rsidR="00DB5EDD" w:rsidRDefault="00DB5EDD">
      <w:pPr>
        <w:rPr>
          <w:sz w:val="22"/>
          <w:szCs w:val="22"/>
        </w:rPr>
      </w:pPr>
      <w:r>
        <w:rPr>
          <w:sz w:val="22"/>
          <w:szCs w:val="22"/>
        </w:rPr>
        <w:t>□  Disposable Income determined under §1325(b)(3) [See Official Form 122C-1, Line 17]</w:t>
      </w:r>
    </w:p>
    <w:p w:rsidR="00DB5EDD" w:rsidRDefault="00DB5EDD">
      <w:pPr>
        <w:rPr>
          <w:sz w:val="22"/>
          <w:szCs w:val="22"/>
        </w:rPr>
      </w:pPr>
      <w:r>
        <w:rPr>
          <w:sz w:val="22"/>
          <w:szCs w:val="22"/>
        </w:rPr>
        <w:t>Total Distributions Unsecured Claims (Line 2(h)) divided by 60</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rPr>
          <w:sz w:val="22"/>
          <w:szCs w:val="22"/>
          <w:u w:val="single"/>
        </w:rPr>
      </w:pPr>
      <w:r>
        <w:rPr>
          <w:sz w:val="22"/>
          <w:szCs w:val="22"/>
        </w:rPr>
        <w:t>Monthly Disposable Income (from Official Form 122C-2, Line 45)</w:t>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rPr>
          <w:sz w:val="22"/>
          <w:szCs w:val="22"/>
          <w:u w:val="single"/>
        </w:rPr>
      </w:pPr>
    </w:p>
    <w:p w:rsidR="00DB5EDD" w:rsidRDefault="00DB5EDD">
      <w:pPr>
        <w:rPr>
          <w:sz w:val="22"/>
          <w:szCs w:val="22"/>
        </w:rPr>
      </w:pPr>
      <w:r>
        <w:rPr>
          <w:sz w:val="22"/>
          <w:szCs w:val="22"/>
        </w:rPr>
        <w:t xml:space="preserve">□ Disposable Income </w:t>
      </w:r>
      <w:r>
        <w:rPr>
          <w:b/>
          <w:bCs/>
          <w:sz w:val="22"/>
          <w:szCs w:val="22"/>
        </w:rPr>
        <w:t>not</w:t>
      </w:r>
      <w:r>
        <w:rPr>
          <w:sz w:val="22"/>
          <w:szCs w:val="22"/>
        </w:rPr>
        <w:t xml:space="preserve"> determined under §1325(b)(3) [See Official Form 122C-1, Line 17]</w:t>
      </w:r>
    </w:p>
    <w:p w:rsidR="00DB5EDD" w:rsidRDefault="00DB5EDD">
      <w:pPr>
        <w:rPr>
          <w:sz w:val="22"/>
          <w:szCs w:val="22"/>
        </w:rPr>
      </w:pPr>
      <w:r>
        <w:rPr>
          <w:sz w:val="22"/>
          <w:szCs w:val="22"/>
        </w:rPr>
        <w:t>Total Distributions Unsecured Claims (Line 2(h)) divided by ____ (months in commitment period)</w:t>
      </w:r>
    </w:p>
    <w:p w:rsidR="00DB5EDD" w:rsidRDefault="00DB5EDD">
      <w:pPr>
        <w:rPr>
          <w:sz w:val="22"/>
          <w:szCs w:val="22"/>
        </w:rPr>
      </w:pPr>
      <w:r>
        <w:rPr>
          <w:sz w:val="22"/>
          <w:szCs w:val="22"/>
        </w:rPr>
        <w:t>[See Official Form 122C-1, Line 21]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rPr>
          <w:sz w:val="22"/>
          <w:szCs w:val="22"/>
        </w:rPr>
      </w:pPr>
      <w:r>
        <w:rPr>
          <w:sz w:val="22"/>
          <w:szCs w:val="22"/>
        </w:rPr>
        <w:tab/>
        <w:t>Current Monthly Income [from Official Form 122C-1, Line 20]</w:t>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rPr>
          <w:sz w:val="22"/>
          <w:szCs w:val="22"/>
        </w:rPr>
      </w:pPr>
      <w:r>
        <w:rPr>
          <w:sz w:val="22"/>
          <w:szCs w:val="22"/>
        </w:rPr>
        <w:tab/>
        <w:t>&lt;less&gt; Support Income [as defined in Official Form 122C-2, Line 40]</w:t>
      </w:r>
      <w:r>
        <w:rPr>
          <w:sz w:val="22"/>
          <w:szCs w:val="22"/>
        </w:rPr>
        <w:tab/>
      </w:r>
      <w:r>
        <w:rPr>
          <w:sz w:val="22"/>
          <w:szCs w:val="22"/>
        </w:rPr>
        <w:tab/>
      </w:r>
      <w:r>
        <w:rPr>
          <w:sz w:val="22"/>
          <w:szCs w:val="22"/>
        </w:rPr>
        <w:tab/>
        <w:t>$</w:t>
      </w:r>
      <w:r>
        <w:rPr>
          <w:sz w:val="22"/>
          <w:szCs w:val="22"/>
          <w:u w:val="single"/>
        </w:rPr>
        <w:t xml:space="preserve">                 </w:t>
      </w:r>
    </w:p>
    <w:p w:rsidR="00DB5EDD" w:rsidRDefault="00DB5EDD">
      <w:pPr>
        <w:rPr>
          <w:sz w:val="22"/>
          <w:szCs w:val="22"/>
        </w:rPr>
      </w:pPr>
      <w:r>
        <w:rPr>
          <w:sz w:val="22"/>
          <w:szCs w:val="22"/>
        </w:rPr>
        <w:tab/>
        <w:t xml:space="preserve">&lt;less&gt; Qualified Retirement Deduction [as defined in Official Form 122C-2, Line 41]   </w:t>
      </w:r>
      <w:r>
        <w:rPr>
          <w:sz w:val="22"/>
          <w:szCs w:val="22"/>
        </w:rPr>
        <w:tab/>
        <w:t>$</w:t>
      </w:r>
      <w:r>
        <w:rPr>
          <w:sz w:val="22"/>
          <w:szCs w:val="22"/>
          <w:u w:val="single"/>
        </w:rPr>
        <w:t xml:space="preserve">                 </w:t>
      </w:r>
    </w:p>
    <w:p w:rsidR="00DB5EDD" w:rsidRDefault="00DB5EDD">
      <w:pPr>
        <w:rPr>
          <w:sz w:val="22"/>
          <w:szCs w:val="22"/>
        </w:rPr>
      </w:pPr>
      <w:r>
        <w:rPr>
          <w:sz w:val="22"/>
          <w:szCs w:val="22"/>
        </w:rPr>
        <w:tab/>
        <w:t xml:space="preserve">&lt;less&gt; Monthly Expenses [from Official Form 106J, Line 22]  </w:t>
      </w:r>
      <w:r>
        <w:rPr>
          <w:sz w:val="22"/>
          <w:szCs w:val="22"/>
        </w:rPr>
        <w:tab/>
      </w:r>
      <w:r>
        <w:rPr>
          <w:sz w:val="22"/>
          <w:szCs w:val="22"/>
        </w:rPr>
        <w:tab/>
      </w:r>
      <w:r>
        <w:rPr>
          <w:sz w:val="22"/>
          <w:szCs w:val="22"/>
        </w:rPr>
        <w:tab/>
      </w:r>
      <w:r>
        <w:rPr>
          <w:sz w:val="22"/>
          <w:szCs w:val="22"/>
        </w:rPr>
        <w:tab/>
        <w:t>$</w:t>
      </w:r>
      <w:r>
        <w:rPr>
          <w:sz w:val="22"/>
          <w:szCs w:val="22"/>
          <w:u w:val="single"/>
        </w:rPr>
        <w:t xml:space="preserve">                 </w:t>
      </w:r>
    </w:p>
    <w:p w:rsidR="00DB5EDD" w:rsidRDefault="00DB5EDD">
      <w:pPr>
        <w:rPr>
          <w:sz w:val="22"/>
          <w:szCs w:val="22"/>
        </w:rPr>
      </w:pPr>
      <w:r>
        <w:rPr>
          <w:sz w:val="22"/>
          <w:szCs w:val="22"/>
        </w:rPr>
        <w:tab/>
        <w:t>&lt;less&gt; Payroll Deductions [from Official Form 106I, Line 6]</w:t>
      </w:r>
      <w:r>
        <w:rPr>
          <w:sz w:val="22"/>
          <w:szCs w:val="22"/>
        </w:rPr>
        <w:tab/>
      </w:r>
      <w:r>
        <w:rPr>
          <w:sz w:val="22"/>
          <w:szCs w:val="22"/>
        </w:rPr>
        <w:tab/>
      </w:r>
      <w:r>
        <w:rPr>
          <w:sz w:val="22"/>
          <w:szCs w:val="22"/>
        </w:rPr>
        <w:tab/>
      </w:r>
      <w:r>
        <w:rPr>
          <w:sz w:val="22"/>
          <w:szCs w:val="22"/>
        </w:rPr>
        <w:tab/>
        <w:t>$</w:t>
      </w:r>
      <w:r>
        <w:rPr>
          <w:sz w:val="22"/>
          <w:szCs w:val="22"/>
          <w:u w:val="single"/>
        </w:rPr>
        <w:t xml:space="preserve">                 </w:t>
      </w:r>
      <w:r>
        <w:rPr>
          <w:sz w:val="22"/>
          <w:szCs w:val="22"/>
        </w:rPr>
        <w:t xml:space="preserve">          </w:t>
      </w:r>
    </w:p>
    <w:p w:rsidR="00DB5EDD" w:rsidRDefault="00DB5EDD">
      <w:pPr>
        <w:rPr>
          <w:sz w:val="22"/>
          <w:szCs w:val="22"/>
        </w:rPr>
      </w:pPr>
      <w:r>
        <w:rPr>
          <w:sz w:val="22"/>
          <w:szCs w:val="22"/>
        </w:rPr>
        <w:t>Monthly Disposable Income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rPr>
          <w:sz w:val="22"/>
          <w:szCs w:val="22"/>
        </w:rPr>
      </w:pPr>
    </w:p>
    <w:p w:rsidR="00DB5EDD" w:rsidRDefault="00DB5EDD">
      <w:pPr>
        <w:rPr>
          <w:sz w:val="22"/>
          <w:szCs w:val="22"/>
        </w:rPr>
      </w:pPr>
    </w:p>
    <w:p w:rsidR="00DB5EDD" w:rsidRDefault="00DB5EDD">
      <w:pPr>
        <w:jc w:val="center"/>
        <w:rPr>
          <w:sz w:val="22"/>
          <w:szCs w:val="22"/>
        </w:rPr>
      </w:pPr>
      <w:r>
        <w:rPr>
          <w:sz w:val="22"/>
          <w:szCs w:val="22"/>
        </w:rPr>
        <w:br w:type="page"/>
      </w:r>
      <w:r>
        <w:rPr>
          <w:b/>
          <w:bCs/>
          <w:sz w:val="22"/>
          <w:szCs w:val="22"/>
        </w:rPr>
        <w:lastRenderedPageBreak/>
        <w:t>LIQUIDATION ANALYSIS</w:t>
      </w:r>
    </w:p>
    <w:p w:rsidR="00DB5EDD" w:rsidRDefault="00DB5EDD">
      <w:pPr>
        <w:jc w:val="center"/>
        <w:rPr>
          <w:sz w:val="22"/>
          <w:szCs w:val="22"/>
        </w:rPr>
      </w:pPr>
      <w:r>
        <w:rPr>
          <w:sz w:val="22"/>
          <w:szCs w:val="22"/>
        </w:rPr>
        <w:t>(Insert Amounts from Bankruptcy Schedules for A,B,D, and E, Below )</w:t>
      </w:r>
    </w:p>
    <w:p w:rsidR="00DB5EDD" w:rsidRDefault="00DB5EDD">
      <w:pPr>
        <w:rPr>
          <w:sz w:val="22"/>
          <w:szCs w:val="22"/>
        </w:rPr>
      </w:pPr>
    </w:p>
    <w:p w:rsidR="00DB5EDD" w:rsidRDefault="00DB5EDD">
      <w:pPr>
        <w:tabs>
          <w:tab w:val="left" w:pos="720"/>
          <w:tab w:val="left" w:pos="1440"/>
          <w:tab w:val="left" w:pos="2160"/>
          <w:tab w:val="left" w:pos="2880"/>
        </w:tabs>
        <w:ind w:left="2880" w:hanging="2880"/>
        <w:rPr>
          <w:sz w:val="22"/>
          <w:szCs w:val="22"/>
        </w:rPr>
      </w:pPr>
      <w:r>
        <w:rPr>
          <w:sz w:val="22"/>
          <w:szCs w:val="22"/>
        </w:rPr>
        <w:t>A.  Non Exempt Equity:</w:t>
      </w:r>
      <w:r>
        <w:rPr>
          <w:sz w:val="22"/>
          <w:szCs w:val="22"/>
        </w:rPr>
        <w:tab/>
        <w:t>in real property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63843">
        <w:rPr>
          <w:sz w:val="22"/>
          <w:szCs w:val="22"/>
        </w:rPr>
        <w:t xml:space="preserve"> </w:t>
      </w:r>
      <w:r>
        <w:rPr>
          <w:sz w:val="22"/>
          <w:szCs w:val="22"/>
        </w:rPr>
        <w:t xml:space="preserve">    $</w:t>
      </w:r>
      <w:r>
        <w:rPr>
          <w:sz w:val="22"/>
          <w:szCs w:val="22"/>
          <w:u w:val="single"/>
        </w:rPr>
        <w:t xml:space="preserve">                </w:t>
      </w:r>
    </w:p>
    <w:p w:rsidR="00DB5EDD" w:rsidRDefault="00DB5EDD">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 xml:space="preserve"> </w:t>
      </w:r>
      <w:r>
        <w:rPr>
          <w:sz w:val="22"/>
          <w:szCs w:val="22"/>
        </w:rPr>
        <w:tab/>
        <w:t>in personal property</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rPr>
          <w:sz w:val="22"/>
          <w:szCs w:val="22"/>
        </w:rPr>
      </w:pPr>
      <w:r>
        <w:rPr>
          <w:sz w:val="22"/>
          <w:szCs w:val="22"/>
        </w:rPr>
        <w:t>B.  Value of Property Recoverable Under Avoiding Powers</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2"/>
          <w:szCs w:val="22"/>
        </w:rPr>
      </w:pPr>
      <w:r>
        <w:rPr>
          <w:sz w:val="22"/>
          <w:szCs w:val="22"/>
        </w:rPr>
        <w:t xml:space="preserve">C.  </w:t>
      </w:r>
      <w:r>
        <w:rPr>
          <w:b/>
          <w:bCs/>
          <w:sz w:val="22"/>
          <w:szCs w:val="22"/>
        </w:rPr>
        <w:t xml:space="preserve">Total Estate Equity </w:t>
      </w:r>
      <w:r>
        <w:rPr>
          <w:sz w:val="22"/>
          <w:szCs w:val="22"/>
        </w:rPr>
        <w:t>(sum of A &amp; B above):</w:t>
      </w:r>
      <w:r>
        <w:rPr>
          <w:sz w:val="22"/>
          <w:szCs w:val="22"/>
        </w:rPr>
        <w:tab/>
      </w:r>
      <w:r>
        <w:rPr>
          <w:sz w:val="22"/>
          <w:szCs w:val="22"/>
        </w:rPr>
        <w:tab/>
      </w:r>
      <w:r>
        <w:rPr>
          <w:sz w:val="22"/>
          <w:szCs w:val="22"/>
        </w:rPr>
        <w:tab/>
      </w:r>
      <w:r>
        <w:rPr>
          <w:sz w:val="22"/>
          <w:szCs w:val="22"/>
        </w:rPr>
        <w:tab/>
      </w:r>
      <w:r>
        <w:rPr>
          <w:sz w:val="22"/>
          <w:szCs w:val="22"/>
        </w:rPr>
        <w:tab/>
      </w:r>
      <w:r w:rsidR="00E63843">
        <w:rPr>
          <w:sz w:val="22"/>
          <w:szCs w:val="22"/>
        </w:rPr>
        <w:tab/>
        <w:t xml:space="preserve"> </w:t>
      </w:r>
      <w:r w:rsidR="00E63843">
        <w:rPr>
          <w:sz w:val="22"/>
          <w:szCs w:val="22"/>
        </w:rPr>
        <w:tab/>
        <w:t xml:space="preserve">     </w:t>
      </w:r>
      <w:r>
        <w:rPr>
          <w:sz w:val="22"/>
          <w:szCs w:val="22"/>
        </w:rPr>
        <w:t>$</w:t>
      </w:r>
      <w:r>
        <w:rPr>
          <w:sz w:val="22"/>
          <w:szCs w:val="22"/>
          <w:u w:val="single"/>
        </w:rPr>
        <w:t xml:space="preserve">                </w:t>
      </w:r>
    </w:p>
    <w:p w:rsidR="00DB5EDD" w:rsidRDefault="00DB5EDD">
      <w:pPr>
        <w:rPr>
          <w:sz w:val="22"/>
          <w:szCs w:val="22"/>
        </w:rPr>
      </w:pPr>
      <w:r>
        <w:rPr>
          <w:sz w:val="22"/>
          <w:szCs w:val="22"/>
        </w:rPr>
        <w:t>D.  Total Priority Debt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tabs>
          <w:tab w:val="left" w:pos="720"/>
          <w:tab w:val="left" w:pos="1440"/>
          <w:tab w:val="left" w:pos="2160"/>
          <w:tab w:val="left" w:pos="2880"/>
        </w:tabs>
        <w:ind w:left="2880" w:hanging="2880"/>
        <w:rPr>
          <w:sz w:val="22"/>
          <w:szCs w:val="22"/>
        </w:rPr>
      </w:pPr>
      <w:r>
        <w:rPr>
          <w:sz w:val="22"/>
          <w:szCs w:val="22"/>
        </w:rPr>
        <w:t>E.   Total Unsecured Debt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tabs>
          <w:tab w:val="left" w:pos="720"/>
          <w:tab w:val="left" w:pos="1440"/>
          <w:tab w:val="left" w:pos="2160"/>
          <w:tab w:val="left" w:pos="2880"/>
          <w:tab w:val="left" w:pos="3600"/>
          <w:tab w:val="left" w:pos="4320"/>
          <w:tab w:val="left" w:pos="5040"/>
          <w:tab w:val="left" w:pos="5760"/>
        </w:tabs>
        <w:ind w:left="5760" w:hanging="5760"/>
        <w:rPr>
          <w:sz w:val="22"/>
          <w:szCs w:val="22"/>
        </w:rPr>
      </w:pPr>
      <w:r>
        <w:rPr>
          <w:sz w:val="22"/>
          <w:szCs w:val="22"/>
        </w:rPr>
        <w:t>F.   Estimated Chapter 7 Administrative Expenses</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 xml:space="preserve">                </w:t>
      </w:r>
    </w:p>
    <w:p w:rsidR="00DB5EDD" w:rsidRDefault="00DB5EDD">
      <w:pPr>
        <w:rPr>
          <w:sz w:val="22"/>
          <w:szCs w:val="22"/>
        </w:rPr>
      </w:pPr>
      <w:r>
        <w:rPr>
          <w:sz w:val="22"/>
          <w:szCs w:val="22"/>
        </w:rPr>
        <w:t xml:space="preserve">G.  Estimated Plan Dividend (Unsecured Creditors) </w:t>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sidR="00E63843">
        <w:rPr>
          <w:sz w:val="22"/>
          <w:szCs w:val="22"/>
        </w:rPr>
        <w:t xml:space="preserve">    </w:t>
      </w:r>
      <w:r>
        <w:rPr>
          <w:sz w:val="22"/>
          <w:szCs w:val="22"/>
          <w:u w:val="single"/>
        </w:rPr>
        <w:t xml:space="preserve">        </w:t>
      </w:r>
      <w:r>
        <w:rPr>
          <w:sz w:val="22"/>
          <w:szCs w:val="22"/>
        </w:rPr>
        <w:t>%</w:t>
      </w:r>
    </w:p>
    <w:p w:rsidR="00DB5EDD" w:rsidRDefault="00DB5EDD">
      <w:pPr>
        <w:rPr>
          <w:sz w:val="22"/>
          <w:szCs w:val="22"/>
        </w:rPr>
      </w:pPr>
      <w:r>
        <w:rPr>
          <w:sz w:val="22"/>
          <w:szCs w:val="22"/>
        </w:rPr>
        <w:t>H.  Estimated Chapter 7 Dividend (Unsecured Creditors)</w:t>
      </w:r>
      <w:r>
        <w:rPr>
          <w:sz w:val="22"/>
          <w:szCs w:val="22"/>
        </w:rPr>
        <w:tab/>
      </w:r>
      <w:r>
        <w:rPr>
          <w:sz w:val="22"/>
          <w:szCs w:val="22"/>
        </w:rPr>
        <w:tab/>
      </w:r>
      <w:r>
        <w:rPr>
          <w:sz w:val="22"/>
          <w:szCs w:val="22"/>
        </w:rPr>
        <w:tab/>
      </w:r>
      <w:r>
        <w:rPr>
          <w:sz w:val="22"/>
          <w:szCs w:val="22"/>
        </w:rPr>
        <w:tab/>
      </w:r>
      <w:r>
        <w:rPr>
          <w:sz w:val="22"/>
          <w:szCs w:val="22"/>
        </w:rPr>
        <w:tab/>
        <w:t xml:space="preserve"> </w:t>
      </w:r>
      <w:r w:rsidR="00E63843">
        <w:rPr>
          <w:sz w:val="22"/>
          <w:szCs w:val="22"/>
        </w:rPr>
        <w:t xml:space="preserve">    </w:t>
      </w:r>
      <w:r>
        <w:rPr>
          <w:sz w:val="22"/>
          <w:szCs w:val="22"/>
        </w:rPr>
        <w:t xml:space="preserve">  </w:t>
      </w:r>
      <w:r>
        <w:rPr>
          <w:sz w:val="22"/>
          <w:szCs w:val="22"/>
          <w:u w:val="single"/>
        </w:rPr>
        <w:t xml:space="preserve">        </w:t>
      </w:r>
      <w:r>
        <w:rPr>
          <w:sz w:val="22"/>
          <w:szCs w:val="22"/>
        </w:rPr>
        <w:t>%</w:t>
      </w:r>
    </w:p>
    <w:p w:rsidR="00DB5EDD" w:rsidRDefault="00DB5EDD">
      <w:pPr>
        <w:rPr>
          <w:sz w:val="22"/>
          <w:szCs w:val="22"/>
        </w:rPr>
      </w:pPr>
    </w:p>
    <w:p w:rsidR="00DB5EDD" w:rsidRDefault="00DB5EDD">
      <w:pPr>
        <w:jc w:val="center"/>
        <w:rPr>
          <w:b/>
          <w:bCs/>
          <w:sz w:val="22"/>
          <w:szCs w:val="22"/>
        </w:rPr>
      </w:pPr>
    </w:p>
    <w:p w:rsidR="00DB5EDD" w:rsidRDefault="00DB5EDD">
      <w:pPr>
        <w:jc w:val="center"/>
        <w:rPr>
          <w:b/>
          <w:bCs/>
          <w:sz w:val="22"/>
          <w:szCs w:val="22"/>
        </w:rPr>
      </w:pPr>
      <w:r>
        <w:rPr>
          <w:b/>
          <w:bCs/>
          <w:sz w:val="22"/>
          <w:szCs w:val="22"/>
        </w:rPr>
        <w:t>SCHEDULES OF DEBTORS’S LEASE PAYMENTS, PAYMENTS TO SECURED CREDITORS AND DOMESTIC SUPPORT OBLIGATIONS</w:t>
      </w:r>
    </w:p>
    <w:p w:rsidR="00DB5EDD" w:rsidRDefault="00DB5EDD">
      <w:pPr>
        <w:jc w:val="both"/>
        <w:rPr>
          <w:b/>
          <w:bCs/>
          <w:sz w:val="22"/>
          <w:szCs w:val="22"/>
        </w:rPr>
      </w:pPr>
    </w:p>
    <w:p w:rsidR="00DB5EDD" w:rsidRDefault="00DB5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sz w:val="22"/>
          <w:szCs w:val="22"/>
        </w:rPr>
        <w:t>Estimated</w:t>
      </w:r>
      <w:r>
        <w:rPr>
          <w:sz w:val="22"/>
          <w:szCs w:val="22"/>
        </w:rPr>
        <w:tab/>
      </w:r>
      <w:r>
        <w:rPr>
          <w:sz w:val="22"/>
          <w:szCs w:val="22"/>
        </w:rPr>
        <w:tab/>
        <w:t>Number of</w:t>
      </w:r>
      <w:r>
        <w:rPr>
          <w:sz w:val="22"/>
          <w:szCs w:val="22"/>
        </w:rPr>
        <w:tab/>
      </w:r>
      <w:r>
        <w:rPr>
          <w:sz w:val="22"/>
          <w:szCs w:val="22"/>
        </w:rPr>
        <w:tab/>
      </w:r>
      <w:r>
        <w:rPr>
          <w:sz w:val="22"/>
          <w:szCs w:val="22"/>
        </w:rPr>
        <w:tab/>
        <w:t>Due</w:t>
      </w:r>
    </w:p>
    <w:p w:rsidR="00DB5EDD" w:rsidRDefault="00DB5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sz w:val="22"/>
          <w:szCs w:val="22"/>
          <w:u w:val="single"/>
        </w:rPr>
      </w:pPr>
      <w:r>
        <w:rPr>
          <w:sz w:val="22"/>
          <w:szCs w:val="22"/>
          <w:u w:val="single"/>
        </w:rPr>
        <w:t>Creditor/Nature of Claim</w:t>
      </w:r>
      <w:r>
        <w:rPr>
          <w:b/>
          <w:bCs/>
          <w:sz w:val="22"/>
          <w:szCs w:val="22"/>
        </w:rPr>
        <w:t xml:space="preserve">          </w:t>
      </w:r>
      <w:r>
        <w:rPr>
          <w:b/>
          <w:bCs/>
          <w:sz w:val="22"/>
          <w:szCs w:val="22"/>
        </w:rPr>
        <w:tab/>
      </w:r>
      <w:r>
        <w:rPr>
          <w:sz w:val="22"/>
          <w:szCs w:val="22"/>
          <w:u w:val="single"/>
        </w:rPr>
        <w:t>Balance</w:t>
      </w:r>
      <w:r>
        <w:rPr>
          <w:sz w:val="22"/>
          <w:szCs w:val="22"/>
        </w:rPr>
        <w:tab/>
      </w:r>
      <w:r>
        <w:rPr>
          <w:sz w:val="22"/>
          <w:szCs w:val="22"/>
        </w:rPr>
        <w:tab/>
        <w:t xml:space="preserve"> </w:t>
      </w:r>
      <w:r w:rsidR="00E63843">
        <w:rPr>
          <w:sz w:val="22"/>
          <w:szCs w:val="22"/>
        </w:rPr>
        <w:tab/>
      </w:r>
      <w:r>
        <w:rPr>
          <w:sz w:val="22"/>
          <w:szCs w:val="22"/>
          <w:u w:val="single"/>
        </w:rPr>
        <w:t>Payments</w:t>
      </w:r>
      <w:r>
        <w:rPr>
          <w:sz w:val="22"/>
          <w:szCs w:val="22"/>
        </w:rPr>
        <w:tab/>
      </w:r>
      <w:r>
        <w:rPr>
          <w:sz w:val="22"/>
          <w:szCs w:val="22"/>
          <w:u w:val="single"/>
        </w:rPr>
        <w:t>Payment</w:t>
      </w:r>
      <w:r>
        <w:rPr>
          <w:sz w:val="22"/>
          <w:szCs w:val="22"/>
        </w:rPr>
        <w:tab/>
      </w:r>
      <w:r>
        <w:rPr>
          <w:sz w:val="22"/>
          <w:szCs w:val="22"/>
          <w:u w:val="single"/>
        </w:rPr>
        <w:t>Date</w:t>
      </w:r>
    </w:p>
    <w:p w:rsidR="00DB5EDD" w:rsidRDefault="00DB5EDD">
      <w:pPr>
        <w:jc w:val="both"/>
        <w:rPr>
          <w:sz w:val="22"/>
          <w:szCs w:val="22"/>
        </w:rPr>
      </w:pPr>
    </w:p>
    <w:sectPr w:rsidR="00DB5EDD">
      <w:footerReference w:type="default" r:id="rId7"/>
      <w:type w:val="continuous"/>
      <w:pgSz w:w="12240" w:h="15840"/>
      <w:pgMar w:top="1008" w:right="990" w:bottom="1008" w:left="1008" w:header="1440"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B52" w:rsidRDefault="00F32B52">
      <w:r>
        <w:separator/>
      </w:r>
    </w:p>
  </w:endnote>
  <w:endnote w:type="continuationSeparator" w:id="0">
    <w:p w:rsidR="00F32B52" w:rsidRDefault="00F3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DD" w:rsidRDefault="00DB5EDD">
    <w:pPr>
      <w:rPr>
        <w:sz w:val="24"/>
        <w:szCs w:val="24"/>
      </w:rPr>
    </w:pPr>
  </w:p>
  <w:p w:rsidR="00DB5EDD" w:rsidRDefault="00DB5EDD">
    <w:pPr>
      <w:jc w:val="center"/>
      <w:rPr>
        <w:sz w:val="24"/>
        <w:szCs w:val="24"/>
      </w:rPr>
    </w:pPr>
    <w:r>
      <w:rPr>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DD" w:rsidRDefault="00DB5EDD">
    <w:pPr>
      <w:rPr>
        <w:sz w:val="24"/>
        <w:szCs w:val="24"/>
      </w:rPr>
    </w:pPr>
  </w:p>
  <w:p w:rsidR="00DB5EDD" w:rsidRDefault="00DB5EDD">
    <w:pPr>
      <w:jc w:val="center"/>
      <w:rPr>
        <w:sz w:val="24"/>
        <w:szCs w:val="24"/>
      </w:rPr>
    </w:pPr>
    <w:r>
      <w:rPr>
        <w:sz w:val="24"/>
        <w:szCs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B52" w:rsidRDefault="00F32B52">
      <w:r>
        <w:separator/>
      </w:r>
    </w:p>
  </w:footnote>
  <w:footnote w:type="continuationSeparator" w:id="0">
    <w:p w:rsidR="00F32B52" w:rsidRDefault="00F32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B20"/>
    <w:rsid w:val="000F5BD1"/>
    <w:rsid w:val="002055F7"/>
    <w:rsid w:val="00224577"/>
    <w:rsid w:val="00292681"/>
    <w:rsid w:val="00304C5B"/>
    <w:rsid w:val="007B5B20"/>
    <w:rsid w:val="009978AC"/>
    <w:rsid w:val="00BE6A00"/>
    <w:rsid w:val="00DB5EDD"/>
    <w:rsid w:val="00E63843"/>
    <w:rsid w:val="00F32B52"/>
    <w:rsid w:val="00F4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3335A9-B6FC-43AC-A203-9072549B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Stafford</dc:creator>
  <cp:keywords/>
  <dc:description/>
  <cp:lastModifiedBy>Janet Stafford</cp:lastModifiedBy>
  <cp:revision>2</cp:revision>
  <dcterms:created xsi:type="dcterms:W3CDTF">2017-11-30T23:37:00Z</dcterms:created>
  <dcterms:modified xsi:type="dcterms:W3CDTF">2017-11-30T23:37:00Z</dcterms:modified>
</cp:coreProperties>
</file>